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:rsidRPr="00990BC7" w14:paraId="1F028C42" w14:textId="77777777" w:rsidTr="009C6C9F">
        <w:trPr>
          <w:trHeight w:hRule="exact" w:val="312"/>
        </w:trPr>
        <w:tc>
          <w:tcPr>
            <w:tcW w:w="800" w:type="pct"/>
          </w:tcPr>
          <w:p w14:paraId="35B2F1E0" w14:textId="77777777" w:rsidR="005B2B9C" w:rsidRPr="00990BC7" w:rsidRDefault="005B2B9C" w:rsidP="00990BC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:rsidRPr="00990BC7" w14:paraId="646C40A0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3FCB80A4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990BC7" w:rsidRDefault="005B2B9C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990BC7" w:rsidRDefault="005B2B9C" w:rsidP="00990BC7">
            <w:pPr>
              <w:jc w:val="center"/>
              <w:rPr>
                <w:szCs w:val="20"/>
              </w:rPr>
            </w:pPr>
          </w:p>
        </w:tc>
      </w:tr>
      <w:tr w:rsidR="00EF7EE6" w:rsidRPr="00990BC7" w14:paraId="4DA92BE8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27F82D37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2100" w:type="pct"/>
            <w:vAlign w:val="center"/>
          </w:tcPr>
          <w:p w14:paraId="76EB70D1" w14:textId="4DD4C507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プラスグレル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5mg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4759F7C4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エフィエント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5mg</w:t>
            </w:r>
          </w:p>
        </w:tc>
      </w:tr>
      <w:tr w:rsidR="00F547F1" w:rsidRPr="00990BC7" w14:paraId="16DA3B5E" w14:textId="77777777" w:rsidTr="006F4430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149.90円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312.50円</w:t>
            </w:r>
          </w:p>
        </w:tc>
      </w:tr>
      <w:tr w:rsidR="00EF7EE6" w:rsidRPr="00990BC7" w14:paraId="638CCD5F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2BB7E47F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5DCCFB2A" w14:textId="150D8012" w:rsidR="00105AC2" w:rsidRPr="00990BC7" w:rsidRDefault="00197A3A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1</w:t>
            </w:r>
            <w:r w:rsidRPr="00990BC7">
              <w:rPr>
                <w:rFonts w:hint="eastAsia"/>
                <w:szCs w:val="20"/>
              </w:rPr>
              <w:t>錠中</w:t>
            </w:r>
            <w:r w:rsidR="00105AC2" w:rsidRPr="00990BC7">
              <w:rPr>
                <w:rFonts w:hint="eastAsia"/>
                <w:szCs w:val="20"/>
              </w:rPr>
              <w:t xml:space="preserve">　プラスグレル塩酸塩</w:t>
            </w:r>
            <w:r w:rsidR="00F20AC4">
              <w:rPr>
                <w:rFonts w:hint="eastAsia"/>
                <w:szCs w:val="20"/>
              </w:rPr>
              <w:t>5.49</w:t>
            </w:r>
            <w:r w:rsidR="00105AC2" w:rsidRPr="00990BC7">
              <w:rPr>
                <w:rFonts w:hint="eastAsia"/>
                <w:szCs w:val="20"/>
              </w:rPr>
              <w:t>mg</w:t>
            </w:r>
          </w:p>
          <w:p w14:paraId="48C5B3BA" w14:textId="48B5F5F0" w:rsidR="005B2B9C" w:rsidRPr="00990BC7" w:rsidRDefault="00105AC2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（プラスグレルとして</w:t>
            </w:r>
            <w:r w:rsidR="00C70E25" w:rsidRPr="00C70E25">
              <w:rPr>
                <w:szCs w:val="20"/>
              </w:rPr>
              <w:t>5</w:t>
            </w:r>
            <w:r w:rsidR="00197A3A" w:rsidRPr="00990BC7">
              <w:rPr>
                <w:szCs w:val="20"/>
              </w:rPr>
              <w:t>mg</w:t>
            </w:r>
            <w:r w:rsidRPr="00990BC7">
              <w:rPr>
                <w:rFonts w:hint="eastAsia"/>
                <w:szCs w:val="20"/>
              </w:rPr>
              <w:t>）</w:t>
            </w:r>
          </w:p>
        </w:tc>
      </w:tr>
      <w:tr w:rsidR="00105AC2" w:rsidRPr="00990BC7" w14:paraId="0BE2CE32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5E30A97B" w14:textId="2A847799" w:rsidR="00105AC2" w:rsidRPr="00990BC7" w:rsidRDefault="00F20AC4" w:rsidP="00F20AC4">
            <w:pPr>
              <w:jc w:val="both"/>
              <w:rPr>
                <w:szCs w:val="20"/>
              </w:rPr>
            </w:pPr>
            <w:r w:rsidRPr="00F20AC4">
              <w:rPr>
                <w:rFonts w:hint="eastAsia"/>
                <w:szCs w:val="20"/>
              </w:rPr>
              <w:t>乳糖水和物、結晶セルロース、低置換度ヒドロキシプロピルセルロース、ヒドロキシプロピルセルロース、ステアリン酸マグネシウム、ヒプロメロース、酸化チタン、タルク、黄色三二酸化鉄、三二酸化鉄</w:t>
            </w:r>
          </w:p>
        </w:tc>
      </w:tr>
      <w:tr w:rsidR="00027BD9" w:rsidRPr="00990BC7" w14:paraId="55E3AFFA" w14:textId="77777777" w:rsidTr="00C46C0A">
        <w:trPr>
          <w:trHeight w:val="454"/>
        </w:trPr>
        <w:tc>
          <w:tcPr>
            <w:tcW w:w="800" w:type="pct"/>
            <w:vAlign w:val="center"/>
          </w:tcPr>
          <w:p w14:paraId="170D06F8" w14:textId="77777777" w:rsidR="00027BD9" w:rsidRPr="00990BC7" w:rsidRDefault="00027BD9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3C64D43C" w:rsidR="00027BD9" w:rsidRPr="00990BC7" w:rsidRDefault="00105AC2" w:rsidP="00990BC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抗血小板剤</w:t>
            </w:r>
          </w:p>
        </w:tc>
      </w:tr>
      <w:tr w:rsidR="00F20AC4" w:rsidRPr="00990BC7" w14:paraId="35D0558D" w14:textId="77777777" w:rsidTr="00F20AC4">
        <w:trPr>
          <w:trHeight w:val="778"/>
        </w:trPr>
        <w:tc>
          <w:tcPr>
            <w:tcW w:w="800" w:type="pct"/>
            <w:vAlign w:val="center"/>
          </w:tcPr>
          <w:p w14:paraId="1AE2F545" w14:textId="77777777" w:rsidR="00F20AC4" w:rsidRPr="00990BC7" w:rsidRDefault="00F20AC4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効能又は効果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2F27D0CB" w14:textId="77777777" w:rsidR="00F20AC4" w:rsidRPr="00990BC7" w:rsidRDefault="00F20AC4" w:rsidP="00F20AC4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○経皮的冠動脈形成術（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）が適用される下記の虚血性心疾患</w:t>
            </w:r>
          </w:p>
          <w:p w14:paraId="2581CA6C" w14:textId="77777777" w:rsidR="00F20AC4" w:rsidRPr="00990BC7" w:rsidRDefault="00F20AC4" w:rsidP="00F20AC4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急性冠症候群（不安定狭心症、非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上昇心筋梗塞、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上昇心筋梗塞）</w:t>
            </w:r>
          </w:p>
          <w:p w14:paraId="56C745DF" w14:textId="27CAE952" w:rsidR="00F20AC4" w:rsidRPr="00990BC7" w:rsidRDefault="00F20AC4" w:rsidP="00F20AC4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安定狭心症、陳旧性心筋梗塞</w:t>
            </w:r>
          </w:p>
        </w:tc>
      </w:tr>
      <w:tr w:rsidR="00F20AC4" w:rsidRPr="00990BC7" w14:paraId="5FB1BE32" w14:textId="77777777" w:rsidTr="00F20AC4">
        <w:trPr>
          <w:trHeight w:val="778"/>
        </w:trPr>
        <w:tc>
          <w:tcPr>
            <w:tcW w:w="800" w:type="pct"/>
            <w:vAlign w:val="center"/>
          </w:tcPr>
          <w:p w14:paraId="146EDE63" w14:textId="77777777" w:rsidR="00F20AC4" w:rsidRPr="00990BC7" w:rsidRDefault="00F20AC4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用法及び用量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13CDF80D" w14:textId="7391F0A9" w:rsidR="00F20AC4" w:rsidRPr="00990BC7" w:rsidRDefault="00F20AC4" w:rsidP="00F20AC4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通常、成人には、投与開始日にプラスグレルとして</w:t>
            </w:r>
            <w:r w:rsidRPr="00990BC7">
              <w:rPr>
                <w:rFonts w:cs="RyuminPro-Regular-90pv-RKSJ-H-I" w:hint="eastAsia"/>
                <w:szCs w:val="20"/>
              </w:rPr>
              <w:t>20mg</w:t>
            </w:r>
            <w:r w:rsidRPr="00990BC7">
              <w:rPr>
                <w:rFonts w:cs="RyuminPro-Regular-90pv-RKSJ-H-I" w:hint="eastAsia"/>
                <w:szCs w:val="20"/>
              </w:rPr>
              <w:t>を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回経口投与し、その後、維持用量として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</w:t>
            </w:r>
            <w:r w:rsidRPr="00990BC7">
              <w:rPr>
                <w:rFonts w:cs="RyuminPro-Regular-90pv-RKSJ-H-I" w:hint="eastAsia"/>
                <w:szCs w:val="20"/>
              </w:rPr>
              <w:t>3.75mg</w:t>
            </w:r>
            <w:r w:rsidRPr="00990BC7">
              <w:rPr>
                <w:rFonts w:cs="RyuminPro-Regular-90pv-RKSJ-H-I" w:hint="eastAsia"/>
                <w:szCs w:val="20"/>
              </w:rPr>
              <w:t>を経口投与する。</w:t>
            </w:r>
          </w:p>
        </w:tc>
      </w:tr>
      <w:tr w:rsidR="00EF7EE6" w:rsidRPr="00990BC7" w14:paraId="449E657E" w14:textId="77777777" w:rsidTr="004C28C0">
        <w:trPr>
          <w:trHeight w:val="1631"/>
        </w:trPr>
        <w:tc>
          <w:tcPr>
            <w:tcW w:w="800" w:type="pct"/>
            <w:vAlign w:val="center"/>
          </w:tcPr>
          <w:p w14:paraId="40DA7C33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C7F50F2" w14:textId="77777777" w:rsidR="00F20AC4" w:rsidRDefault="00105AC2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</w:t>
            </w:r>
            <w:r w:rsidR="00F20AC4">
              <w:rPr>
                <w:rFonts w:hint="eastAsia"/>
                <w:sz w:val="18"/>
                <w:szCs w:val="18"/>
              </w:rPr>
              <w:t>黄</w:t>
            </w:r>
            <w:r w:rsidR="00C70E25">
              <w:rPr>
                <w:rFonts w:hint="eastAsia"/>
                <w:sz w:val="18"/>
                <w:szCs w:val="18"/>
              </w:rPr>
              <w:t>赤</w:t>
            </w:r>
            <w:r w:rsidRPr="00990BC7">
              <w:rPr>
                <w:rFonts w:hint="eastAsia"/>
                <w:sz w:val="18"/>
                <w:szCs w:val="18"/>
              </w:rPr>
              <w:t>色</w:t>
            </w:r>
            <w:r w:rsidR="008140E9" w:rsidRPr="00990BC7">
              <w:rPr>
                <w:rFonts w:hint="eastAsia"/>
                <w:sz w:val="18"/>
                <w:szCs w:val="18"/>
              </w:rPr>
              <w:t>の</w:t>
            </w:r>
            <w:r w:rsidR="00C70E25">
              <w:rPr>
                <w:rFonts w:hint="eastAsia"/>
                <w:sz w:val="18"/>
                <w:szCs w:val="18"/>
              </w:rPr>
              <w:t>楕円形の</w:t>
            </w:r>
            <w:r w:rsidR="00F20AC4">
              <w:rPr>
                <w:rFonts w:hint="eastAsia"/>
                <w:sz w:val="18"/>
                <w:szCs w:val="18"/>
              </w:rPr>
              <w:t>割線入りの</w:t>
            </w:r>
          </w:p>
          <w:p w14:paraId="760FDA0C" w14:textId="690EEBF7" w:rsidR="005B2B9C" w:rsidRPr="00990BC7" w:rsidRDefault="008140E9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フィルムコーティング錠</w:t>
            </w: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  <w:gridCol w:w="1587"/>
            </w:tblGrid>
            <w:tr w:rsidR="00990BC7" w:rsidRPr="00990BC7" w14:paraId="10ED39A7" w14:textId="77777777" w:rsidTr="00C70E25">
              <w:trPr>
                <w:trHeight w:hRule="exact" w:val="964"/>
              </w:trPr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449F845" w14:textId="0EB5BD0C" w:rsidR="00990BC7" w:rsidRPr="00990BC7" w:rsidRDefault="00EC7F73" w:rsidP="00990BC7">
                  <w:pPr>
                    <w:jc w:val="center"/>
                  </w:pPr>
                  <w:r w:rsidRPr="00EC7F73">
                    <w:rPr>
                      <w:noProof/>
                      <w:szCs w:val="20"/>
                    </w:rPr>
                    <w:drawing>
                      <wp:inline distT="0" distB="0" distL="0" distR="0" wp14:anchorId="6D22363F" wp14:editId="5487F444">
                        <wp:extent cx="475819" cy="287655"/>
                        <wp:effectExtent l="0" t="0" r="635" b="0"/>
                        <wp:docPr id="7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811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76390" cy="28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C62F6E" w14:textId="1E040F5D" w:rsidR="00990BC7" w:rsidRPr="00990BC7" w:rsidRDefault="00EC7F73" w:rsidP="00990BC7">
                  <w:pPr>
                    <w:jc w:val="center"/>
                  </w:pPr>
                  <w:r w:rsidRPr="00EC7F73">
                    <w:rPr>
                      <w:noProof/>
                      <w:szCs w:val="20"/>
                    </w:rPr>
                    <w:drawing>
                      <wp:inline distT="0" distB="0" distL="0" distR="0" wp14:anchorId="1CCE14EA" wp14:editId="3B233221">
                        <wp:extent cx="486606" cy="287020"/>
                        <wp:effectExtent l="0" t="0" r="8890" b="0"/>
                        <wp:docPr id="8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8500" r="3906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88267" cy="28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1669EE" w14:textId="061F15DD" w:rsidR="00990BC7" w:rsidRPr="00990BC7" w:rsidRDefault="003B7DFE" w:rsidP="00990BC7">
                  <w:pPr>
                    <w:jc w:val="center"/>
                  </w:pPr>
                  <w:r w:rsidRPr="00EC7F73">
                    <w:rPr>
                      <w:noProof/>
                      <w:szCs w:val="20"/>
                    </w:rPr>
                    <w:drawing>
                      <wp:inline distT="0" distB="0" distL="0" distR="0" wp14:anchorId="71967814" wp14:editId="5A75E3A3">
                        <wp:extent cx="486606" cy="287020"/>
                        <wp:effectExtent l="0" t="0" r="8890" b="0"/>
                        <wp:docPr id="9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7094" t="-262" r="472" b="26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86606" cy="287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7" w:type="dxa"/>
                  <w:tcBorders>
                    <w:top w:val="single" w:sz="4" w:space="0" w:color="FFFFFF"/>
                    <w:left w:val="single" w:sz="4" w:space="0" w:color="auto"/>
                    <w:bottom w:val="nil"/>
                    <w:right w:val="single" w:sz="4" w:space="0" w:color="FFFFFF"/>
                  </w:tcBorders>
                </w:tcPr>
                <w:p w14:paraId="30EA7035" w14:textId="042D803F" w:rsidR="00990BC7" w:rsidRDefault="00C70E25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長径</w:t>
                  </w:r>
                  <w:r w:rsidR="00990BC7" w:rsidRPr="00990BC7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EC7F73">
                    <w:rPr>
                      <w:rFonts w:hint="eastAsia"/>
                      <w:sz w:val="18"/>
                      <w:szCs w:val="18"/>
                    </w:rPr>
                    <w:t>8.7</w:t>
                  </w:r>
                  <w:r w:rsidR="00990BC7" w:rsidRPr="00990BC7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0B407B31" w14:textId="6A34945E" w:rsidR="00C70E25" w:rsidRPr="00990BC7" w:rsidRDefault="00C70E25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 w:rsidR="00EC7F73">
                    <w:rPr>
                      <w:rFonts w:hint="eastAsia"/>
                      <w:sz w:val="18"/>
                      <w:szCs w:val="18"/>
                    </w:rPr>
                    <w:t>4.7</w:t>
                  </w:r>
                  <w:r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248422B" w14:textId="578411FC" w:rsidR="00990BC7" w:rsidRPr="00990BC7" w:rsidRDefault="00990BC7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 w:rsidR="00EC7F73">
                    <w:rPr>
                      <w:rFonts w:hint="eastAsia"/>
                      <w:sz w:val="18"/>
                      <w:szCs w:val="18"/>
                    </w:rPr>
                    <w:t>2.9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DF6332" w14:textId="4CB8737C" w:rsidR="00990BC7" w:rsidRPr="00990BC7" w:rsidRDefault="00990BC7" w:rsidP="00C70E25">
                  <w:pPr>
                    <w:ind w:rightChars="-100" w:right="-191"/>
                    <w:jc w:val="both"/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質量：約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107.5mg</w:t>
                  </w:r>
                </w:p>
              </w:tc>
            </w:tr>
          </w:tbl>
          <w:p w14:paraId="36407E38" w14:textId="7EA31064" w:rsidR="0011070A" w:rsidRPr="00990BC7" w:rsidRDefault="00990BC7" w:rsidP="00990BC7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 xml:space="preserve">識別コード：プラスグレル　</w:t>
            </w:r>
            <w:r w:rsidRPr="00990BC7">
              <w:rPr>
                <w:rFonts w:hint="eastAsia"/>
                <w:sz w:val="18"/>
                <w:szCs w:val="18"/>
              </w:rPr>
              <w:t>5</w:t>
            </w:r>
            <w:r w:rsidRPr="00990BC7">
              <w:rPr>
                <w:rFonts w:hint="eastAsia"/>
                <w:sz w:val="18"/>
                <w:szCs w:val="18"/>
              </w:rPr>
              <w:t xml:space="preserve">　</w:t>
            </w:r>
            <w:r w:rsidRPr="00990BC7">
              <w:rPr>
                <w:rFonts w:hint="eastAsia"/>
                <w:sz w:val="18"/>
                <w:szCs w:val="18"/>
              </w:rPr>
              <w:t>DSEP</w:t>
            </w:r>
          </w:p>
        </w:tc>
        <w:tc>
          <w:tcPr>
            <w:tcW w:w="2100" w:type="pct"/>
            <w:tcMar>
              <w:top w:w="28" w:type="dxa"/>
            </w:tcMar>
          </w:tcPr>
          <w:p w14:paraId="2260D971" w14:textId="6845280A" w:rsidR="00F20AC4" w:rsidRDefault="00F20AC4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>黄赤</w:t>
            </w:r>
            <w:r w:rsidRPr="00990BC7">
              <w:rPr>
                <w:rFonts w:hint="eastAsia"/>
                <w:sz w:val="18"/>
                <w:szCs w:val="18"/>
              </w:rPr>
              <w:t>色の</w:t>
            </w:r>
            <w:r w:rsidR="00C70E25">
              <w:rPr>
                <w:rFonts w:hint="eastAsia"/>
                <w:sz w:val="18"/>
                <w:szCs w:val="18"/>
              </w:rPr>
              <w:t>楕円形の</w:t>
            </w:r>
            <w:r>
              <w:rPr>
                <w:rFonts w:hint="eastAsia"/>
                <w:sz w:val="18"/>
                <w:szCs w:val="18"/>
              </w:rPr>
              <w:t>割線入りの</w:t>
            </w:r>
          </w:p>
          <w:p w14:paraId="427C7EA3" w14:textId="31E7BD95" w:rsidR="0042664F" w:rsidRPr="00990BC7" w:rsidRDefault="0042664F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フィルムコーティング錠</w:t>
            </w:r>
          </w:p>
          <w:p w14:paraId="5946F0B6" w14:textId="77777777" w:rsidR="003B7DFE" w:rsidRDefault="003B7DFE" w:rsidP="003B7DFE">
            <w:pPr>
              <w:ind w:rightChars="-100" w:right="-19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長径</w:t>
            </w:r>
            <w:r w:rsidRPr="00990BC7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8.7</w:t>
            </w:r>
            <w:r w:rsidRPr="00990BC7">
              <w:rPr>
                <w:rFonts w:hint="eastAsia"/>
                <w:sz w:val="18"/>
                <w:szCs w:val="18"/>
              </w:rPr>
              <w:t>mm</w:t>
            </w:r>
          </w:p>
          <w:p w14:paraId="118D6504" w14:textId="77777777" w:rsidR="003B7DFE" w:rsidRPr="00990BC7" w:rsidRDefault="003B7DFE" w:rsidP="003B7DFE">
            <w:pPr>
              <w:ind w:rightChars="-100" w:right="-19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4.7mm</w:t>
            </w:r>
          </w:p>
          <w:p w14:paraId="7868F755" w14:textId="77777777" w:rsidR="003B7DFE" w:rsidRPr="00990BC7" w:rsidRDefault="003B7DFE" w:rsidP="003B7DFE">
            <w:pPr>
              <w:ind w:rightChars="-100" w:right="-191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厚さ：約</w:t>
            </w:r>
            <w:r>
              <w:rPr>
                <w:rFonts w:hint="eastAsia"/>
                <w:sz w:val="18"/>
                <w:szCs w:val="18"/>
              </w:rPr>
              <w:t>2.9</w:t>
            </w:r>
            <w:r w:rsidRPr="00990BC7">
              <w:rPr>
                <w:rFonts w:hint="eastAsia"/>
                <w:sz w:val="18"/>
                <w:szCs w:val="18"/>
              </w:rPr>
              <w:t>mm</w:t>
            </w:r>
          </w:p>
          <w:p w14:paraId="24E01BFC" w14:textId="6DE57083" w:rsidR="005B2B9C" w:rsidRPr="00990BC7" w:rsidRDefault="003B7DFE" w:rsidP="003B7DFE">
            <w:pPr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>質量：約</w:t>
            </w:r>
            <w:r w:rsidRPr="00990BC7">
              <w:rPr>
                <w:rFonts w:hint="eastAsia"/>
                <w:sz w:val="18"/>
                <w:szCs w:val="18"/>
              </w:rPr>
              <w:t>107.5mg</w:t>
            </w:r>
          </w:p>
        </w:tc>
      </w:tr>
      <w:tr w:rsidR="00105AC2" w:rsidRPr="00990BC7" w14:paraId="5F53EBDE" w14:textId="77777777" w:rsidTr="00990BC7">
        <w:trPr>
          <w:trHeight w:val="794"/>
        </w:trPr>
        <w:tc>
          <w:tcPr>
            <w:tcW w:w="800" w:type="pct"/>
            <w:vAlign w:val="center"/>
          </w:tcPr>
          <w:p w14:paraId="328F2795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68C4C203" w14:textId="50A2164B" w:rsidR="00105AC2" w:rsidRPr="00990BC7" w:rsidRDefault="00105AC2" w:rsidP="00990BC7">
            <w:pPr>
              <w:jc w:val="both"/>
              <w:rPr>
                <w:szCs w:val="20"/>
              </w:rPr>
            </w:pPr>
            <w:r w:rsidRPr="00990BC7">
              <w:rPr>
                <w:rFonts w:hAnsi="ＭＳ 明朝" w:hint="eastAsia"/>
                <w:szCs w:val="20"/>
              </w:rPr>
              <w:t>本剤は、エフィエント</w:t>
            </w:r>
            <w:r w:rsidRPr="00990BC7">
              <w:rPr>
                <w:rFonts w:hint="eastAsia"/>
                <w:vertAlign w:val="superscript"/>
              </w:rPr>
              <w:t>®</w:t>
            </w:r>
            <w:r w:rsidRPr="00990BC7">
              <w:rPr>
                <w:rFonts w:hint="eastAsia"/>
              </w:rPr>
              <w:t>錠</w:t>
            </w:r>
            <w:r w:rsidR="00C70E25">
              <w:rPr>
                <w:rFonts w:hint="eastAsia"/>
              </w:rPr>
              <w:t>5</w:t>
            </w:r>
            <w:r w:rsidRPr="00990BC7">
              <w:rPr>
                <w:rFonts w:hint="eastAsia"/>
              </w:rPr>
              <w:t>mg</w:t>
            </w:r>
            <w:r w:rsidRPr="00990BC7">
              <w:rPr>
                <w:rFonts w:hAnsi="ＭＳ 明朝" w:hint="eastAsia"/>
                <w:szCs w:val="20"/>
              </w:rPr>
              <w:t>のオーソライズド・ジェネリック（</w:t>
            </w:r>
            <w:r w:rsidRPr="00990BC7">
              <w:rPr>
                <w:rFonts w:hAnsi="ＭＳ 明朝"/>
                <w:szCs w:val="20"/>
              </w:rPr>
              <w:t>AG</w:t>
            </w:r>
            <w:r w:rsidRPr="00990BC7">
              <w:rPr>
                <w:rFonts w:hAnsi="ＭＳ 明朝" w:hint="eastAsia"/>
                <w:szCs w:val="20"/>
              </w:rPr>
              <w:t>）品であり、</w:t>
            </w:r>
            <w:r w:rsidRPr="00990BC7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:rsidRPr="00990BC7" w14:paraId="0397ED6D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68C9C9F3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2F9B16C2" w:rsidR="00AD0F90" w:rsidRPr="00990BC7" w:rsidRDefault="00AD0F90" w:rsidP="00990BC7">
            <w:pPr>
              <w:rPr>
                <w:szCs w:val="20"/>
              </w:rPr>
            </w:pPr>
          </w:p>
        </w:tc>
      </w:tr>
      <w:tr w:rsidR="00EF7EE6" w:rsidRPr="00990BC7" w14:paraId="7AB51282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767C2A8A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990BC7" w:rsidRDefault="00AD0F90" w:rsidP="00990BC7">
            <w:pPr>
              <w:rPr>
                <w:szCs w:val="20"/>
              </w:rPr>
            </w:pPr>
          </w:p>
        </w:tc>
      </w:tr>
    </w:tbl>
    <w:p w14:paraId="2D69BAFD" w14:textId="652499E2" w:rsidR="005B2B9C" w:rsidRPr="002B01DF" w:rsidRDefault="00F547F1" w:rsidP="00F547F1">
      <w:pPr>
        <w:tabs>
          <w:tab w:val="right" w:pos="10149"/>
        </w:tabs>
        <w:jc w:val="right"/>
      </w:pPr>
      <w:r>
        <w:t>2026年4月</w:t>
      </w:r>
    </w:p>
    <w:sectPr w:rsidR="005B2B9C" w:rsidRPr="002B01DF" w:rsidSect="006E19D0">
      <w:headerReference w:type="default" r:id="rId9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74D4" w14:textId="77777777" w:rsidR="00723E68" w:rsidRDefault="00723E68">
      <w:r>
        <w:separator/>
      </w:r>
    </w:p>
  </w:endnote>
  <w:endnote w:type="continuationSeparator" w:id="0">
    <w:p w14:paraId="27464077" w14:textId="77777777" w:rsidR="00723E68" w:rsidRDefault="0072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FC6B0" w14:textId="77777777" w:rsidR="00723E68" w:rsidRDefault="00723E68">
      <w:r>
        <w:separator/>
      </w:r>
    </w:p>
  </w:footnote>
  <w:footnote w:type="continuationSeparator" w:id="0">
    <w:p w14:paraId="1C23685F" w14:textId="77777777" w:rsidR="00723E68" w:rsidRDefault="00723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27BD9"/>
    <w:rsid w:val="00033DA0"/>
    <w:rsid w:val="000413EE"/>
    <w:rsid w:val="00046079"/>
    <w:rsid w:val="0005032A"/>
    <w:rsid w:val="000507D7"/>
    <w:rsid w:val="0005298A"/>
    <w:rsid w:val="00057FA8"/>
    <w:rsid w:val="00060595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1696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5AC2"/>
    <w:rsid w:val="00106B9C"/>
    <w:rsid w:val="0011070A"/>
    <w:rsid w:val="0011331F"/>
    <w:rsid w:val="00115FD0"/>
    <w:rsid w:val="001176EC"/>
    <w:rsid w:val="00117B6F"/>
    <w:rsid w:val="001253B3"/>
    <w:rsid w:val="00130107"/>
    <w:rsid w:val="001308A8"/>
    <w:rsid w:val="00136E06"/>
    <w:rsid w:val="001416C4"/>
    <w:rsid w:val="00143D33"/>
    <w:rsid w:val="00145B01"/>
    <w:rsid w:val="00154940"/>
    <w:rsid w:val="00164C09"/>
    <w:rsid w:val="00175F8B"/>
    <w:rsid w:val="001776F5"/>
    <w:rsid w:val="00181248"/>
    <w:rsid w:val="00183E22"/>
    <w:rsid w:val="00190100"/>
    <w:rsid w:val="00191EF3"/>
    <w:rsid w:val="001950D7"/>
    <w:rsid w:val="00195867"/>
    <w:rsid w:val="00197A3A"/>
    <w:rsid w:val="001A0F3E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28E"/>
    <w:rsid w:val="001F66BB"/>
    <w:rsid w:val="002007CB"/>
    <w:rsid w:val="00203F4B"/>
    <w:rsid w:val="002114E1"/>
    <w:rsid w:val="0021275C"/>
    <w:rsid w:val="00217030"/>
    <w:rsid w:val="0022262E"/>
    <w:rsid w:val="002343CD"/>
    <w:rsid w:val="002410B0"/>
    <w:rsid w:val="00246F0B"/>
    <w:rsid w:val="002530B7"/>
    <w:rsid w:val="00254C20"/>
    <w:rsid w:val="00261BC5"/>
    <w:rsid w:val="00262F16"/>
    <w:rsid w:val="00267389"/>
    <w:rsid w:val="0028647E"/>
    <w:rsid w:val="00286BAE"/>
    <w:rsid w:val="002947CF"/>
    <w:rsid w:val="0029480A"/>
    <w:rsid w:val="002A6254"/>
    <w:rsid w:val="002B01DF"/>
    <w:rsid w:val="002B4503"/>
    <w:rsid w:val="002C0CDC"/>
    <w:rsid w:val="002C0CDD"/>
    <w:rsid w:val="002C104C"/>
    <w:rsid w:val="002E48BB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44F6"/>
    <w:rsid w:val="00347EFC"/>
    <w:rsid w:val="00353DBA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4726"/>
    <w:rsid w:val="00384F68"/>
    <w:rsid w:val="00386C27"/>
    <w:rsid w:val="003A01D4"/>
    <w:rsid w:val="003A0F18"/>
    <w:rsid w:val="003A1A60"/>
    <w:rsid w:val="003A6F97"/>
    <w:rsid w:val="003B24B7"/>
    <w:rsid w:val="003B4C9D"/>
    <w:rsid w:val="003B5624"/>
    <w:rsid w:val="003B7DFE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98"/>
    <w:rsid w:val="00400A28"/>
    <w:rsid w:val="004126F7"/>
    <w:rsid w:val="00414F46"/>
    <w:rsid w:val="00423729"/>
    <w:rsid w:val="004254C4"/>
    <w:rsid w:val="00426471"/>
    <w:rsid w:val="0042664F"/>
    <w:rsid w:val="00435951"/>
    <w:rsid w:val="00436F03"/>
    <w:rsid w:val="00441100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53B4"/>
    <w:rsid w:val="00492940"/>
    <w:rsid w:val="00493EB5"/>
    <w:rsid w:val="0049634E"/>
    <w:rsid w:val="004A39B4"/>
    <w:rsid w:val="004A3F2F"/>
    <w:rsid w:val="004A421D"/>
    <w:rsid w:val="004A59D4"/>
    <w:rsid w:val="004A63EE"/>
    <w:rsid w:val="004B1950"/>
    <w:rsid w:val="004B325C"/>
    <w:rsid w:val="004B3282"/>
    <w:rsid w:val="004B4768"/>
    <w:rsid w:val="004B7FCF"/>
    <w:rsid w:val="004C1833"/>
    <w:rsid w:val="004C28C0"/>
    <w:rsid w:val="004D3A1A"/>
    <w:rsid w:val="004D3FF9"/>
    <w:rsid w:val="004D5DB3"/>
    <w:rsid w:val="004D623F"/>
    <w:rsid w:val="004D6C4A"/>
    <w:rsid w:val="004E0155"/>
    <w:rsid w:val="004E34DB"/>
    <w:rsid w:val="004E3915"/>
    <w:rsid w:val="004E719C"/>
    <w:rsid w:val="004F76E2"/>
    <w:rsid w:val="00500499"/>
    <w:rsid w:val="00501D0C"/>
    <w:rsid w:val="00501F29"/>
    <w:rsid w:val="00502766"/>
    <w:rsid w:val="0050632E"/>
    <w:rsid w:val="005066C9"/>
    <w:rsid w:val="00512D05"/>
    <w:rsid w:val="005208C2"/>
    <w:rsid w:val="00522CB9"/>
    <w:rsid w:val="00525FA1"/>
    <w:rsid w:val="00532337"/>
    <w:rsid w:val="00544B21"/>
    <w:rsid w:val="00545504"/>
    <w:rsid w:val="00547D8D"/>
    <w:rsid w:val="00550543"/>
    <w:rsid w:val="00550AF7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67BB"/>
    <w:rsid w:val="005D23C9"/>
    <w:rsid w:val="005D7609"/>
    <w:rsid w:val="005E1A4A"/>
    <w:rsid w:val="005E470F"/>
    <w:rsid w:val="005E5AD7"/>
    <w:rsid w:val="005E6312"/>
    <w:rsid w:val="005E6E9B"/>
    <w:rsid w:val="005E712B"/>
    <w:rsid w:val="005F0438"/>
    <w:rsid w:val="005F208A"/>
    <w:rsid w:val="005F29DC"/>
    <w:rsid w:val="0060323A"/>
    <w:rsid w:val="00605B24"/>
    <w:rsid w:val="006107F4"/>
    <w:rsid w:val="00611035"/>
    <w:rsid w:val="00613060"/>
    <w:rsid w:val="00613263"/>
    <w:rsid w:val="006132A2"/>
    <w:rsid w:val="0061671E"/>
    <w:rsid w:val="006206D4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A17"/>
    <w:rsid w:val="006975A1"/>
    <w:rsid w:val="006A6456"/>
    <w:rsid w:val="006C7D3B"/>
    <w:rsid w:val="006D4F49"/>
    <w:rsid w:val="006E19D0"/>
    <w:rsid w:val="006E1D69"/>
    <w:rsid w:val="006E1DD6"/>
    <w:rsid w:val="006E2D0D"/>
    <w:rsid w:val="006E68B7"/>
    <w:rsid w:val="006E72A7"/>
    <w:rsid w:val="006E7CC7"/>
    <w:rsid w:val="006F41DA"/>
    <w:rsid w:val="006F4388"/>
    <w:rsid w:val="006F4430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23E68"/>
    <w:rsid w:val="00731D7E"/>
    <w:rsid w:val="00735B28"/>
    <w:rsid w:val="00743E15"/>
    <w:rsid w:val="00751B1E"/>
    <w:rsid w:val="007521D7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912EA"/>
    <w:rsid w:val="00791EBA"/>
    <w:rsid w:val="007952C8"/>
    <w:rsid w:val="00797691"/>
    <w:rsid w:val="007A2541"/>
    <w:rsid w:val="007A5286"/>
    <w:rsid w:val="007A531C"/>
    <w:rsid w:val="007B24D4"/>
    <w:rsid w:val="007B490F"/>
    <w:rsid w:val="007C0A0A"/>
    <w:rsid w:val="007C11DB"/>
    <w:rsid w:val="007C3C39"/>
    <w:rsid w:val="007D19D1"/>
    <w:rsid w:val="007D76EE"/>
    <w:rsid w:val="007E10A3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0E9"/>
    <w:rsid w:val="00814AD4"/>
    <w:rsid w:val="00817411"/>
    <w:rsid w:val="00823DC5"/>
    <w:rsid w:val="00832085"/>
    <w:rsid w:val="00836474"/>
    <w:rsid w:val="008364AB"/>
    <w:rsid w:val="00840C16"/>
    <w:rsid w:val="00840E84"/>
    <w:rsid w:val="00840ED6"/>
    <w:rsid w:val="00843049"/>
    <w:rsid w:val="00844233"/>
    <w:rsid w:val="00844642"/>
    <w:rsid w:val="0085417D"/>
    <w:rsid w:val="00854CF8"/>
    <w:rsid w:val="0085683A"/>
    <w:rsid w:val="00857732"/>
    <w:rsid w:val="008639A5"/>
    <w:rsid w:val="00866A4E"/>
    <w:rsid w:val="0087356E"/>
    <w:rsid w:val="00880698"/>
    <w:rsid w:val="00882CD5"/>
    <w:rsid w:val="008839CF"/>
    <w:rsid w:val="00883EC3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7211"/>
    <w:rsid w:val="00933568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05B"/>
    <w:rsid w:val="00976811"/>
    <w:rsid w:val="00977745"/>
    <w:rsid w:val="0098079A"/>
    <w:rsid w:val="00984003"/>
    <w:rsid w:val="00990BC7"/>
    <w:rsid w:val="009918F8"/>
    <w:rsid w:val="00995F0B"/>
    <w:rsid w:val="009971DF"/>
    <w:rsid w:val="009A3D0D"/>
    <w:rsid w:val="009A5ABE"/>
    <w:rsid w:val="009A6881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17903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97790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1AA5"/>
    <w:rsid w:val="00B1332A"/>
    <w:rsid w:val="00B1359F"/>
    <w:rsid w:val="00B13EA1"/>
    <w:rsid w:val="00B15E86"/>
    <w:rsid w:val="00B25EF1"/>
    <w:rsid w:val="00B30F5B"/>
    <w:rsid w:val="00B31032"/>
    <w:rsid w:val="00B366D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5930"/>
    <w:rsid w:val="00B56A30"/>
    <w:rsid w:val="00B60886"/>
    <w:rsid w:val="00B60FE7"/>
    <w:rsid w:val="00B613B3"/>
    <w:rsid w:val="00B6216B"/>
    <w:rsid w:val="00B6671B"/>
    <w:rsid w:val="00B6766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46C0A"/>
    <w:rsid w:val="00C50FAF"/>
    <w:rsid w:val="00C52C44"/>
    <w:rsid w:val="00C576B7"/>
    <w:rsid w:val="00C61852"/>
    <w:rsid w:val="00C70E25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16E5"/>
    <w:rsid w:val="00D4211B"/>
    <w:rsid w:val="00D46012"/>
    <w:rsid w:val="00D54226"/>
    <w:rsid w:val="00D57A3B"/>
    <w:rsid w:val="00D64131"/>
    <w:rsid w:val="00D655DA"/>
    <w:rsid w:val="00D71EBD"/>
    <w:rsid w:val="00D761B1"/>
    <w:rsid w:val="00D7648B"/>
    <w:rsid w:val="00D8557C"/>
    <w:rsid w:val="00D8745B"/>
    <w:rsid w:val="00D90034"/>
    <w:rsid w:val="00D90203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DF4BD0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6897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A5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C7F73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0AC4"/>
    <w:rsid w:val="00F24E72"/>
    <w:rsid w:val="00F34ED8"/>
    <w:rsid w:val="00F4076B"/>
    <w:rsid w:val="00F46F36"/>
    <w:rsid w:val="00F50A2C"/>
    <w:rsid w:val="00F51702"/>
    <w:rsid w:val="00F547F1"/>
    <w:rsid w:val="00F575FA"/>
    <w:rsid w:val="00F612F1"/>
    <w:rsid w:val="00F63452"/>
    <w:rsid w:val="00F73060"/>
    <w:rsid w:val="00F737CC"/>
    <w:rsid w:val="00F81049"/>
    <w:rsid w:val="00F8471A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B79AB"/>
    <w:rsid w:val="00FC4B52"/>
    <w:rsid w:val="00FC70C2"/>
    <w:rsid w:val="00FD2FCD"/>
    <w:rsid w:val="00FE3EAA"/>
    <w:rsid w:val="00FE4940"/>
    <w:rsid w:val="00FE6976"/>
    <w:rsid w:val="00FF29C0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7DFE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2025-12-03T07:59:00Z</dcterms:created>
  <dcterms:modified xsi:type="dcterms:W3CDTF">2025-12-03T07:59:00Z</dcterms:modified>
</cp:coreProperties>
</file>