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4D943" w14:textId="77777777" w:rsidR="005B2B9C" w:rsidRPr="00075F31" w:rsidRDefault="005B2B9C" w:rsidP="005B2B9C">
      <w:pPr>
        <w:spacing w:line="280" w:lineRule="exact"/>
        <w:jc w:val="center"/>
        <w:rPr>
          <w:rFonts w:ascii="Arial" w:eastAsia="ＭＳ ゴシック" w:hAnsi="Arial"/>
          <w:sz w:val="24"/>
        </w:rPr>
      </w:pPr>
      <w:r w:rsidRPr="00075F31">
        <w:rPr>
          <w:rFonts w:ascii="Arial" w:eastAsia="ＭＳ ゴシック" w:hAnsi="ＭＳ ゴシック" w:hint="eastAsia"/>
          <w:sz w:val="24"/>
        </w:rPr>
        <w:t>製品</w:t>
      </w:r>
      <w:r>
        <w:rPr>
          <w:rFonts w:ascii="Arial" w:eastAsia="ＭＳ ゴシック" w:hAnsi="ＭＳ ゴシック" w:hint="eastAsia"/>
          <w:sz w:val="24"/>
        </w:rPr>
        <w:t>情報</w:t>
      </w:r>
      <w:r w:rsidRPr="00075F31">
        <w:rPr>
          <w:rFonts w:ascii="Arial" w:eastAsia="ＭＳ ゴシック" w:hAnsi="ＭＳ ゴシック" w:hint="eastAsia"/>
          <w:sz w:val="24"/>
        </w:rPr>
        <w:t>比較表</w:t>
      </w:r>
      <w:r>
        <w:rPr>
          <w:rFonts w:ascii="Arial" w:eastAsia="ＭＳ ゴシック" w:hAnsi="Arial" w:hint="eastAsia"/>
          <w:sz w:val="24"/>
        </w:rPr>
        <w:t>（</w:t>
      </w:r>
      <w:r w:rsidRPr="00075F31">
        <w:rPr>
          <w:rFonts w:ascii="Arial" w:eastAsia="ＭＳ ゴシック" w:hAnsi="ＭＳ ゴシック" w:hint="eastAsia"/>
          <w:sz w:val="24"/>
        </w:rPr>
        <w:t>案</w:t>
      </w:r>
      <w:r>
        <w:rPr>
          <w:rFonts w:ascii="Arial" w:eastAsia="ＭＳ ゴシック" w:hAnsi="Arial" w:hint="eastAsia"/>
          <w:sz w:val="24"/>
        </w:rPr>
        <w:t>）</w:t>
      </w:r>
    </w:p>
    <w:tbl>
      <w:tblPr>
        <w:tblW w:w="50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2"/>
        <w:gridCol w:w="4287"/>
        <w:gridCol w:w="4287"/>
      </w:tblGrid>
      <w:tr w:rsidR="00EF7EE6" w:rsidRPr="00990BC7" w14:paraId="0FE77078" w14:textId="77777777" w:rsidTr="009C6C9F">
        <w:trPr>
          <w:trHeight w:hRule="exact" w:val="312"/>
        </w:trPr>
        <w:tc>
          <w:tcPr>
            <w:tcW w:w="800" w:type="pct"/>
          </w:tcPr>
          <w:p w14:paraId="078FD368" w14:textId="77777777" w:rsidR="005B2B9C" w:rsidRPr="00990BC7" w:rsidRDefault="005B2B9C" w:rsidP="00990BC7">
            <w:pPr>
              <w:rPr>
                <w:rFonts w:ascii="Arial" w:eastAsia="ＭＳ ゴシック" w:hAnsi="Arial" w:cs="Arial"/>
              </w:rPr>
            </w:pPr>
          </w:p>
        </w:tc>
        <w:tc>
          <w:tcPr>
            <w:tcW w:w="2100" w:type="pct"/>
            <w:vAlign w:val="center"/>
          </w:tcPr>
          <w:p w14:paraId="33ADFE1F" w14:textId="77777777" w:rsidR="005B2B9C" w:rsidRPr="00990BC7" w:rsidRDefault="005B2B9C" w:rsidP="00990BC7">
            <w:pPr>
              <w:jc w:val="center"/>
              <w:rPr>
                <w:rFonts w:ascii="ＭＳ ゴシック" w:eastAsia="ＭＳ ゴシック" w:hAnsi="ＭＳ ゴシック"/>
              </w:rPr>
            </w:pPr>
            <w:r w:rsidRPr="00990BC7">
              <w:rPr>
                <w:rFonts w:ascii="ＭＳ ゴシック" w:eastAsia="ＭＳ ゴシック" w:hAnsi="ＭＳ ゴシック" w:hint="eastAsia"/>
              </w:rPr>
              <w:t>後　　発　　品</w:t>
            </w:r>
          </w:p>
        </w:tc>
        <w:tc>
          <w:tcPr>
            <w:tcW w:w="2100" w:type="pct"/>
            <w:vAlign w:val="center"/>
          </w:tcPr>
          <w:p w14:paraId="34FAADB9" w14:textId="77777777" w:rsidR="005B2B9C" w:rsidRPr="00990BC7" w:rsidRDefault="005B2B9C" w:rsidP="00990BC7">
            <w:pPr>
              <w:jc w:val="center"/>
              <w:rPr>
                <w:rFonts w:ascii="ＭＳ ゴシック" w:eastAsia="ＭＳ ゴシック" w:hAnsi="ＭＳ ゴシック"/>
              </w:rPr>
            </w:pPr>
            <w:r w:rsidRPr="00990BC7">
              <w:rPr>
                <w:rFonts w:ascii="ＭＳ ゴシック" w:eastAsia="ＭＳ ゴシック" w:hAnsi="ＭＳ ゴシック" w:hint="eastAsia"/>
              </w:rPr>
              <w:t>先　　発　　品</w:t>
            </w:r>
          </w:p>
        </w:tc>
      </w:tr>
      <w:tr w:rsidR="00EF7EE6" w:rsidRPr="00990BC7" w14:paraId="674DFB57" w14:textId="77777777" w:rsidTr="00C46C0A">
        <w:trPr>
          <w:trHeight w:hRule="exact" w:val="454"/>
        </w:trPr>
        <w:tc>
          <w:tcPr>
            <w:tcW w:w="800" w:type="pct"/>
            <w:vAlign w:val="center"/>
          </w:tcPr>
          <w:p w14:paraId="3CD27267" w14:textId="77777777" w:rsidR="005B2B9C" w:rsidRPr="00990BC7" w:rsidRDefault="005B2B9C" w:rsidP="00990BC7">
            <w:pPr>
              <w:jc w:val="distribute"/>
              <w:rPr>
                <w:rFonts w:ascii="Arial" w:eastAsia="ＭＳ ゴシック" w:hAnsi="Arial" w:cs="Arial"/>
              </w:rPr>
            </w:pPr>
            <w:r w:rsidRPr="00990BC7">
              <w:rPr>
                <w:rFonts w:ascii="Arial" w:eastAsia="ＭＳ ゴシック" w:hAnsi="Arial" w:cs="Arial" w:hint="eastAsia"/>
              </w:rPr>
              <w:t>会　　社　　名</w:t>
            </w:r>
          </w:p>
        </w:tc>
        <w:tc>
          <w:tcPr>
            <w:tcW w:w="2100" w:type="pct"/>
            <w:vAlign w:val="center"/>
          </w:tcPr>
          <w:p w14:paraId="707BA5D8" w14:textId="77777777" w:rsidR="005B2B9C" w:rsidRPr="00990BC7" w:rsidRDefault="005B2B9C" w:rsidP="00990BC7">
            <w:pPr>
              <w:jc w:val="center"/>
              <w:rPr>
                <w:szCs w:val="20"/>
              </w:rPr>
            </w:pPr>
            <w:r w:rsidRPr="00990BC7">
              <w:rPr>
                <w:rFonts w:hint="eastAsia"/>
                <w:szCs w:val="20"/>
              </w:rPr>
              <w:t>第一三共エスファ株式会社</w:t>
            </w:r>
          </w:p>
        </w:tc>
        <w:tc>
          <w:tcPr>
            <w:tcW w:w="2100" w:type="pct"/>
            <w:vAlign w:val="center"/>
          </w:tcPr>
          <w:p w14:paraId="529633CC" w14:textId="77777777" w:rsidR="005B2B9C" w:rsidRPr="00990BC7" w:rsidRDefault="005B2B9C" w:rsidP="00990BC7">
            <w:pPr>
              <w:jc w:val="center"/>
              <w:rPr>
                <w:szCs w:val="20"/>
              </w:rPr>
            </w:pPr>
          </w:p>
        </w:tc>
      </w:tr>
      <w:tr w:rsidR="00EF7EE6" w:rsidRPr="00990BC7" w14:paraId="59F5A569" w14:textId="77777777" w:rsidTr="00C46C0A">
        <w:trPr>
          <w:trHeight w:hRule="exact" w:val="454"/>
        </w:trPr>
        <w:tc>
          <w:tcPr>
            <w:tcW w:w="800" w:type="pct"/>
            <w:vAlign w:val="center"/>
          </w:tcPr>
          <w:p w14:paraId="35B01777" w14:textId="77777777" w:rsidR="005B2B9C" w:rsidRPr="00990BC7" w:rsidRDefault="005B2B9C" w:rsidP="00990BC7">
            <w:pPr>
              <w:jc w:val="distribute"/>
              <w:rPr>
                <w:rFonts w:ascii="Arial" w:eastAsia="ＭＳ ゴシック" w:hAnsi="Arial" w:cs="Arial"/>
              </w:rPr>
            </w:pPr>
            <w:r w:rsidRPr="00990BC7">
              <w:rPr>
                <w:rFonts w:ascii="Arial" w:eastAsia="ＭＳ ゴシック" w:hAnsi="Arial" w:cs="Arial" w:hint="eastAsia"/>
              </w:rPr>
              <w:t>製　　品　　名</w:t>
            </w:r>
          </w:p>
        </w:tc>
        <w:tc>
          <w:tcPr>
            <w:tcW w:w="2100" w:type="pct"/>
            <w:vAlign w:val="center"/>
          </w:tcPr>
          <w:p w14:paraId="3F81086C" w14:textId="77777777" w:rsidR="005B2B9C" w:rsidRPr="00990BC7" w:rsidRDefault="00105AC2" w:rsidP="00990BC7">
            <w:pPr>
              <w:jc w:val="center"/>
              <w:rPr>
                <w:rFonts w:ascii="Arial" w:eastAsia="ＭＳ ゴシック" w:hAnsi="Arial" w:cs="Arial"/>
                <w:szCs w:val="20"/>
              </w:rPr>
            </w:pPr>
            <w:r w:rsidRPr="00990BC7">
              <w:rPr>
                <w:rFonts w:ascii="Arial" w:eastAsia="ＭＳ ゴシック" w:hAnsi="Arial" w:cs="Arial" w:hint="eastAsia"/>
                <w:szCs w:val="20"/>
              </w:rPr>
              <w:t>プラスグレル</w:t>
            </w:r>
            <w:r w:rsidR="00197A3A" w:rsidRPr="00990BC7">
              <w:rPr>
                <w:rFonts w:ascii="Arial" w:eastAsia="ＭＳ ゴシック" w:hAnsi="Arial" w:cs="Arial" w:hint="eastAsia"/>
                <w:szCs w:val="20"/>
              </w:rPr>
              <w:t>錠</w:t>
            </w:r>
            <w:r w:rsidR="00C70E25">
              <w:rPr>
                <w:rFonts w:ascii="Arial" w:eastAsia="ＭＳ ゴシック" w:hAnsi="Arial" w:cs="Arial" w:hint="eastAsia"/>
                <w:szCs w:val="20"/>
              </w:rPr>
              <w:t>3</w:t>
            </w:r>
            <w:r w:rsidR="00197A3A" w:rsidRPr="00990BC7">
              <w:rPr>
                <w:rFonts w:ascii="Arial" w:eastAsia="ＭＳ ゴシック" w:hAnsi="Arial" w:cs="Arial" w:hint="eastAsia"/>
                <w:szCs w:val="20"/>
              </w:rPr>
              <w:t>.</w:t>
            </w:r>
            <w:r w:rsidR="00C70E25">
              <w:rPr>
                <w:rFonts w:ascii="Arial" w:eastAsia="ＭＳ ゴシック" w:hAnsi="Arial" w:cs="Arial" w:hint="eastAsia"/>
                <w:szCs w:val="20"/>
              </w:rPr>
              <w:t>7</w:t>
            </w:r>
            <w:r w:rsidR="00197A3A" w:rsidRPr="00990BC7">
              <w:rPr>
                <w:rFonts w:ascii="Arial" w:eastAsia="ＭＳ ゴシック" w:hAnsi="Arial" w:cs="Arial" w:hint="eastAsia"/>
                <w:szCs w:val="20"/>
              </w:rPr>
              <w:t>5mg</w:t>
            </w:r>
            <w:r w:rsidR="00197A3A" w:rsidRPr="00990BC7">
              <w:rPr>
                <w:rFonts w:ascii="Arial" w:eastAsia="ＭＳ ゴシック" w:hAnsi="Arial" w:cs="Arial" w:hint="eastAsia"/>
                <w:szCs w:val="20"/>
              </w:rPr>
              <w:t>「</w:t>
            </w:r>
            <w:r w:rsidR="00197A3A" w:rsidRPr="00990BC7">
              <w:rPr>
                <w:rFonts w:ascii="Arial" w:eastAsia="ＭＳ ゴシック" w:hAnsi="Arial" w:cs="Arial" w:hint="eastAsia"/>
                <w:szCs w:val="20"/>
              </w:rPr>
              <w:t>DSEP</w:t>
            </w:r>
            <w:r w:rsidR="00197A3A" w:rsidRPr="00990BC7">
              <w:rPr>
                <w:rFonts w:ascii="Arial" w:eastAsia="ＭＳ ゴシック" w:hAnsi="Arial" w:cs="Arial" w:hint="eastAsia"/>
                <w:szCs w:val="20"/>
              </w:rPr>
              <w:t>」</w:t>
            </w:r>
          </w:p>
        </w:tc>
        <w:tc>
          <w:tcPr>
            <w:tcW w:w="2100" w:type="pct"/>
            <w:vAlign w:val="center"/>
          </w:tcPr>
          <w:p w14:paraId="542CE90E" w14:textId="77777777" w:rsidR="005B2B9C" w:rsidRPr="00990BC7" w:rsidRDefault="00105AC2" w:rsidP="00990BC7">
            <w:pPr>
              <w:jc w:val="center"/>
              <w:rPr>
                <w:rFonts w:ascii="Arial" w:eastAsia="ＭＳ ゴシック" w:hAnsi="Arial" w:cs="Arial"/>
                <w:szCs w:val="20"/>
              </w:rPr>
            </w:pPr>
            <w:r w:rsidRPr="00990BC7">
              <w:rPr>
                <w:rFonts w:ascii="Arial" w:eastAsia="ＭＳ ゴシック" w:hAnsi="Arial" w:cs="Arial" w:hint="eastAsia"/>
                <w:szCs w:val="20"/>
              </w:rPr>
              <w:t>エフィエント</w:t>
            </w:r>
            <w:r w:rsidR="00C70E25">
              <w:rPr>
                <w:rFonts w:ascii="Arial" w:eastAsia="ＭＳ ゴシック" w:hAnsi="Arial" w:cs="Arial" w:hint="eastAsia"/>
                <w:szCs w:val="20"/>
              </w:rPr>
              <w:t>錠</w:t>
            </w:r>
            <w:r w:rsidR="00C70E25">
              <w:rPr>
                <w:rFonts w:ascii="Arial" w:eastAsia="ＭＳ ゴシック" w:hAnsi="Arial" w:cs="Arial" w:hint="eastAsia"/>
                <w:szCs w:val="20"/>
              </w:rPr>
              <w:t>3</w:t>
            </w:r>
            <w:r w:rsidR="00C70E25" w:rsidRPr="00990BC7">
              <w:rPr>
                <w:rFonts w:ascii="Arial" w:eastAsia="ＭＳ ゴシック" w:hAnsi="Arial" w:cs="Arial" w:hint="eastAsia"/>
                <w:szCs w:val="20"/>
              </w:rPr>
              <w:t>.</w:t>
            </w:r>
            <w:r w:rsidR="00C70E25">
              <w:rPr>
                <w:rFonts w:ascii="Arial" w:eastAsia="ＭＳ ゴシック" w:hAnsi="Arial" w:cs="Arial" w:hint="eastAsia"/>
                <w:szCs w:val="20"/>
              </w:rPr>
              <w:t>7</w:t>
            </w:r>
            <w:r w:rsidR="00197A3A" w:rsidRPr="00990BC7">
              <w:rPr>
                <w:rFonts w:ascii="Arial" w:eastAsia="ＭＳ ゴシック" w:hAnsi="Arial" w:cs="Arial" w:hint="eastAsia"/>
                <w:szCs w:val="20"/>
              </w:rPr>
              <w:t>5mg</w:t>
            </w:r>
          </w:p>
        </w:tc>
      </w:tr>
      <w:tr w:rsidR="00C342B6" w:rsidRPr="00990BC7" w14:paraId="5948B293" w14:textId="77777777" w:rsidTr="006F4430">
        <w:trPr>
          <w:trHeight w:val="454"/>
        </w:trPr>
        <w:tc>
          <w:tcPr>
            <w:tcW w:w="800" w:type="pct"/>
            <w:vAlign w:val="center"/>
          </w:tcPr>
          <w:p w14:paraId="3FD7997E" w14:textId="77777777" w:rsidR="003500C3" w:rsidRDefault="00CB143D">
            <w:pPr>
              <w:jc w:val="distribute"/>
            </w:pPr>
            <w:r>
              <w:rPr>
                <w:rFonts w:ascii="ＭＳ ゴシック" w:eastAsia="ＭＳ ゴシック" w:hAnsi="ＭＳ ゴシック"/>
              </w:rPr>
              <w:t>薬価</w:t>
            </w:r>
          </w:p>
          <w:p w14:paraId="4D284346" w14:textId="77777777" w:rsidR="003500C3" w:rsidRDefault="00CB143D">
            <w:pPr>
              <w:jc w:val="distribute"/>
            </w:pPr>
            <w:r>
              <w:rPr>
                <w:rFonts w:ascii="Arial" w:eastAsia="ＭＳ ゴシック" w:hAnsi="Arial"/>
                <w:sz w:val="12"/>
              </w:rPr>
              <w:t>（</w:t>
            </w:r>
            <w:r>
              <w:rPr>
                <w:rFonts w:ascii="Arial" w:eastAsia="ＭＳ ゴシック" w:hAnsi="Arial"/>
                <w:sz w:val="12"/>
              </w:rPr>
              <w:t>2026</w:t>
            </w:r>
            <w:r>
              <w:rPr>
                <w:rFonts w:ascii="Arial" w:eastAsia="ＭＳ ゴシック" w:hAnsi="Arial"/>
                <w:sz w:val="12"/>
              </w:rPr>
              <w:t>年</w:t>
            </w:r>
            <w:r>
              <w:rPr>
                <w:rFonts w:ascii="Arial" w:eastAsia="ＭＳ ゴシック" w:hAnsi="Arial"/>
                <w:sz w:val="12"/>
              </w:rPr>
              <w:t>4</w:t>
            </w:r>
            <w:r>
              <w:rPr>
                <w:rFonts w:ascii="Arial" w:eastAsia="ＭＳ ゴシック" w:hAnsi="Arial"/>
                <w:sz w:val="12"/>
              </w:rPr>
              <w:t>月</w:t>
            </w:r>
            <w:r>
              <w:rPr>
                <w:rFonts w:ascii="Arial" w:eastAsia="ＭＳ ゴシック" w:hAnsi="Arial"/>
                <w:sz w:val="12"/>
              </w:rPr>
              <w:t>1</w:t>
            </w:r>
            <w:r>
              <w:rPr>
                <w:rFonts w:ascii="Arial" w:eastAsia="ＭＳ ゴシック" w:hAnsi="Arial"/>
                <w:sz w:val="12"/>
              </w:rPr>
              <w:t>日時点）</w:t>
            </w:r>
          </w:p>
        </w:tc>
        <w:tc>
          <w:tcPr>
            <w:tcW w:w="2100" w:type="pct"/>
            <w:vAlign w:val="center"/>
          </w:tcPr>
          <w:p w14:paraId="1CA9BFBB" w14:textId="77777777" w:rsidR="003500C3" w:rsidRDefault="00CB143D">
            <w:pPr>
              <w:jc w:val="center"/>
            </w:pPr>
            <w:r>
              <w:t>118.20</w:t>
            </w:r>
            <w:r>
              <w:t>円</w:t>
            </w:r>
          </w:p>
        </w:tc>
        <w:tc>
          <w:tcPr>
            <w:tcW w:w="2100" w:type="pct"/>
            <w:vAlign w:val="center"/>
          </w:tcPr>
          <w:p w14:paraId="372D209B" w14:textId="77777777" w:rsidR="003500C3" w:rsidRDefault="00CB143D">
            <w:pPr>
              <w:jc w:val="center"/>
            </w:pPr>
            <w:r>
              <w:t>237.00</w:t>
            </w:r>
            <w:r>
              <w:t>円</w:t>
            </w:r>
          </w:p>
        </w:tc>
      </w:tr>
      <w:tr w:rsidR="00EF7EE6" w:rsidRPr="00990BC7" w14:paraId="61B900F8" w14:textId="77777777" w:rsidTr="006F4430">
        <w:trPr>
          <w:trHeight w:val="680"/>
        </w:trPr>
        <w:tc>
          <w:tcPr>
            <w:tcW w:w="800" w:type="pct"/>
            <w:vAlign w:val="center"/>
          </w:tcPr>
          <w:p w14:paraId="54F78A31" w14:textId="77777777" w:rsidR="005B2B9C" w:rsidRPr="00990BC7" w:rsidRDefault="005B2B9C" w:rsidP="00990BC7">
            <w:pPr>
              <w:jc w:val="distribute"/>
              <w:rPr>
                <w:rFonts w:ascii="Arial" w:eastAsia="ＭＳ ゴシック" w:hAnsi="Arial" w:cs="Arial"/>
              </w:rPr>
            </w:pPr>
            <w:r w:rsidRPr="00990BC7">
              <w:rPr>
                <w:rFonts w:ascii="Arial" w:eastAsia="ＭＳ ゴシック" w:hAnsi="Arial" w:cs="Arial" w:hint="eastAsia"/>
              </w:rPr>
              <w:t>規　　　　　格</w:t>
            </w:r>
          </w:p>
        </w:tc>
        <w:tc>
          <w:tcPr>
            <w:tcW w:w="4200" w:type="pct"/>
            <w:gridSpan w:val="2"/>
            <w:vAlign w:val="center"/>
          </w:tcPr>
          <w:p w14:paraId="377D5D02" w14:textId="77777777" w:rsidR="00105AC2" w:rsidRPr="00990BC7" w:rsidRDefault="00197A3A" w:rsidP="00990BC7">
            <w:pPr>
              <w:jc w:val="center"/>
              <w:rPr>
                <w:szCs w:val="20"/>
              </w:rPr>
            </w:pPr>
            <w:r w:rsidRPr="00990BC7">
              <w:rPr>
                <w:rFonts w:hint="eastAsia"/>
                <w:szCs w:val="20"/>
              </w:rPr>
              <w:t>1</w:t>
            </w:r>
            <w:r w:rsidRPr="00990BC7">
              <w:rPr>
                <w:rFonts w:hint="eastAsia"/>
                <w:szCs w:val="20"/>
              </w:rPr>
              <w:t>錠中</w:t>
            </w:r>
            <w:r w:rsidR="00105AC2" w:rsidRPr="00990BC7">
              <w:rPr>
                <w:rFonts w:hint="eastAsia"/>
                <w:szCs w:val="20"/>
              </w:rPr>
              <w:t xml:space="preserve">　プラスグレル塩酸塩</w:t>
            </w:r>
            <w:r w:rsidR="00C70E25" w:rsidRPr="00C70E25">
              <w:rPr>
                <w:szCs w:val="20"/>
              </w:rPr>
              <w:t>4.12</w:t>
            </w:r>
            <w:r w:rsidR="00105AC2" w:rsidRPr="00990BC7">
              <w:rPr>
                <w:rFonts w:hint="eastAsia"/>
                <w:szCs w:val="20"/>
              </w:rPr>
              <w:t>mg</w:t>
            </w:r>
          </w:p>
          <w:p w14:paraId="5F65DC15" w14:textId="77777777" w:rsidR="005B2B9C" w:rsidRPr="00990BC7" w:rsidRDefault="00105AC2" w:rsidP="00990BC7">
            <w:pPr>
              <w:jc w:val="center"/>
              <w:rPr>
                <w:szCs w:val="20"/>
              </w:rPr>
            </w:pPr>
            <w:r w:rsidRPr="00990BC7">
              <w:rPr>
                <w:rFonts w:hint="eastAsia"/>
                <w:szCs w:val="20"/>
              </w:rPr>
              <w:t>（プラスグレルとして</w:t>
            </w:r>
            <w:r w:rsidR="00C70E25" w:rsidRPr="00C70E25">
              <w:rPr>
                <w:szCs w:val="20"/>
              </w:rPr>
              <w:t>3.75</w:t>
            </w:r>
            <w:r w:rsidR="00197A3A" w:rsidRPr="00990BC7">
              <w:rPr>
                <w:szCs w:val="20"/>
              </w:rPr>
              <w:t>mg</w:t>
            </w:r>
            <w:r w:rsidRPr="00990BC7">
              <w:rPr>
                <w:rFonts w:hint="eastAsia"/>
                <w:szCs w:val="20"/>
              </w:rPr>
              <w:t>）</w:t>
            </w:r>
          </w:p>
        </w:tc>
      </w:tr>
      <w:tr w:rsidR="00105AC2" w:rsidRPr="00990BC7" w14:paraId="1D357F24" w14:textId="77777777" w:rsidTr="006F4430">
        <w:trPr>
          <w:trHeight w:val="680"/>
        </w:trPr>
        <w:tc>
          <w:tcPr>
            <w:tcW w:w="800" w:type="pct"/>
            <w:vAlign w:val="center"/>
          </w:tcPr>
          <w:p w14:paraId="11672727" w14:textId="77777777" w:rsidR="00105AC2" w:rsidRPr="00990BC7" w:rsidRDefault="00105AC2" w:rsidP="00990BC7">
            <w:pPr>
              <w:jc w:val="distribute"/>
              <w:rPr>
                <w:rFonts w:ascii="Arial" w:eastAsia="ＭＳ ゴシック" w:hAnsi="Arial" w:cs="Arial"/>
              </w:rPr>
            </w:pPr>
            <w:r w:rsidRPr="00990BC7">
              <w:rPr>
                <w:rFonts w:ascii="Arial" w:eastAsia="ＭＳ ゴシック" w:hAnsi="Arial" w:cs="Arial" w:hint="eastAsia"/>
              </w:rPr>
              <w:t>添加剤</w:t>
            </w:r>
          </w:p>
        </w:tc>
        <w:tc>
          <w:tcPr>
            <w:tcW w:w="4200" w:type="pct"/>
            <w:gridSpan w:val="2"/>
            <w:vAlign w:val="center"/>
          </w:tcPr>
          <w:p w14:paraId="3D55BCB7" w14:textId="77777777" w:rsidR="00105AC2" w:rsidRPr="00990BC7" w:rsidRDefault="00C70E25" w:rsidP="00C70E25">
            <w:pPr>
              <w:jc w:val="both"/>
              <w:rPr>
                <w:szCs w:val="20"/>
              </w:rPr>
            </w:pPr>
            <w:r w:rsidRPr="00C70E25">
              <w:rPr>
                <w:rFonts w:hint="eastAsia"/>
                <w:szCs w:val="20"/>
              </w:rPr>
              <w:t>乳糖水和物、結晶セルロース、低置換度ヒドロキシプロピルセルロース、ヒドロキシプロピルセルロース、ステアリン酸マグネシウム、ヒプロメロース、酸化チタン、タルク、三二酸化鉄</w:t>
            </w:r>
          </w:p>
        </w:tc>
      </w:tr>
      <w:tr w:rsidR="00027BD9" w:rsidRPr="00990BC7" w14:paraId="67CEF34B" w14:textId="77777777" w:rsidTr="00C46C0A">
        <w:trPr>
          <w:trHeight w:val="454"/>
        </w:trPr>
        <w:tc>
          <w:tcPr>
            <w:tcW w:w="800" w:type="pct"/>
            <w:vAlign w:val="center"/>
          </w:tcPr>
          <w:p w14:paraId="285B4692" w14:textId="77777777" w:rsidR="00027BD9" w:rsidRPr="00990BC7" w:rsidRDefault="00027BD9" w:rsidP="00990BC7">
            <w:pPr>
              <w:jc w:val="distribute"/>
              <w:rPr>
                <w:rFonts w:ascii="Arial" w:eastAsia="ＭＳ ゴシック" w:hAnsi="Arial" w:cs="Arial"/>
              </w:rPr>
            </w:pPr>
            <w:r w:rsidRPr="00990BC7">
              <w:rPr>
                <w:rFonts w:ascii="Arial" w:eastAsia="ＭＳ ゴシック" w:hAnsi="Arial" w:cs="Arial" w:hint="eastAsia"/>
              </w:rPr>
              <w:t>薬効分類名</w:t>
            </w:r>
          </w:p>
        </w:tc>
        <w:tc>
          <w:tcPr>
            <w:tcW w:w="4200" w:type="pct"/>
            <w:gridSpan w:val="2"/>
            <w:vAlign w:val="center"/>
          </w:tcPr>
          <w:p w14:paraId="50AF153F" w14:textId="77777777" w:rsidR="00027BD9" w:rsidRPr="00990BC7" w:rsidRDefault="00105AC2" w:rsidP="00990BC7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Cs w:val="20"/>
              </w:rPr>
            </w:pPr>
            <w:r w:rsidRPr="00990BC7">
              <w:rPr>
                <w:rFonts w:hint="eastAsia"/>
                <w:szCs w:val="20"/>
              </w:rPr>
              <w:t>抗血小板剤</w:t>
            </w:r>
          </w:p>
        </w:tc>
      </w:tr>
      <w:tr w:rsidR="0073074A" w:rsidRPr="00990BC7" w14:paraId="0D6785EF" w14:textId="77777777" w:rsidTr="0073074A">
        <w:trPr>
          <w:trHeight w:val="340"/>
        </w:trPr>
        <w:tc>
          <w:tcPr>
            <w:tcW w:w="800" w:type="pct"/>
            <w:vAlign w:val="center"/>
          </w:tcPr>
          <w:p w14:paraId="0958632F" w14:textId="77777777" w:rsidR="0073074A" w:rsidRPr="00990BC7" w:rsidRDefault="0073074A" w:rsidP="00990BC7">
            <w:pPr>
              <w:jc w:val="distribute"/>
              <w:rPr>
                <w:rFonts w:ascii="Arial" w:eastAsia="ＭＳ ゴシック" w:hAnsi="Arial" w:cs="Arial"/>
              </w:rPr>
            </w:pPr>
            <w:r w:rsidRPr="00990BC7">
              <w:rPr>
                <w:rFonts w:ascii="Arial" w:eastAsia="ＭＳ ゴシック" w:hAnsi="Arial" w:cs="Arial" w:hint="eastAsia"/>
              </w:rPr>
              <w:t>効能又は効果</w:t>
            </w:r>
          </w:p>
        </w:tc>
        <w:tc>
          <w:tcPr>
            <w:tcW w:w="4200" w:type="pct"/>
            <w:gridSpan w:val="2"/>
            <w:tcMar>
              <w:top w:w="28" w:type="dxa"/>
              <w:bottom w:w="28" w:type="dxa"/>
            </w:tcMar>
          </w:tcPr>
          <w:p w14:paraId="6FCD2DBF" w14:textId="239A240F" w:rsidR="0073074A" w:rsidRPr="00990BC7" w:rsidRDefault="0073074A" w:rsidP="00990BC7">
            <w:pPr>
              <w:widowControl w:val="0"/>
              <w:adjustRightInd w:val="0"/>
              <w:ind w:left="191" w:hangingChars="100" w:hanging="191"/>
              <w:jc w:val="both"/>
              <w:rPr>
                <w:rFonts w:cs="RyuminPro-Regular-90pv-RKSJ-H-I"/>
                <w:szCs w:val="20"/>
              </w:rPr>
            </w:pPr>
            <w:r w:rsidRPr="00990BC7">
              <w:rPr>
                <w:rFonts w:cs="RyuminPro-Regular-90pv-RKSJ-H-I" w:hint="eastAsia"/>
                <w:szCs w:val="20"/>
              </w:rPr>
              <w:t>○経皮的冠動脈形成術（</w:t>
            </w:r>
            <w:r w:rsidRPr="00990BC7">
              <w:rPr>
                <w:rFonts w:cs="RyuminPro-Regular-90pv-RKSJ-H-I" w:hint="eastAsia"/>
                <w:szCs w:val="20"/>
              </w:rPr>
              <w:t>PCI</w:t>
            </w:r>
            <w:r w:rsidRPr="00990BC7">
              <w:rPr>
                <w:rFonts w:cs="RyuminPro-Regular-90pv-RKSJ-H-I" w:hint="eastAsia"/>
                <w:szCs w:val="20"/>
              </w:rPr>
              <w:t>）が適用される下記の虚血性心疾患</w:t>
            </w:r>
          </w:p>
          <w:p w14:paraId="2D60FD03" w14:textId="77777777" w:rsidR="0073074A" w:rsidRPr="00990BC7" w:rsidRDefault="0073074A" w:rsidP="00990BC7">
            <w:pPr>
              <w:widowControl w:val="0"/>
              <w:adjustRightInd w:val="0"/>
              <w:ind w:leftChars="100" w:left="191"/>
              <w:jc w:val="both"/>
              <w:rPr>
                <w:rFonts w:cs="RyuminPro-Regular-90pv-RKSJ-H-I"/>
                <w:szCs w:val="20"/>
              </w:rPr>
            </w:pPr>
            <w:r w:rsidRPr="00990BC7">
              <w:rPr>
                <w:rFonts w:cs="RyuminPro-Regular-90pv-RKSJ-H-I" w:hint="eastAsia"/>
                <w:szCs w:val="20"/>
              </w:rPr>
              <w:t>急性冠症候群（不安定狭心症、非</w:t>
            </w:r>
            <w:r w:rsidRPr="00990BC7">
              <w:rPr>
                <w:rFonts w:cs="RyuminPro-Regular-90pv-RKSJ-H-I" w:hint="eastAsia"/>
                <w:szCs w:val="20"/>
              </w:rPr>
              <w:t>ST</w:t>
            </w:r>
            <w:r w:rsidRPr="00990BC7">
              <w:rPr>
                <w:rFonts w:cs="RyuminPro-Regular-90pv-RKSJ-H-I" w:hint="eastAsia"/>
                <w:szCs w:val="20"/>
              </w:rPr>
              <w:t>上昇心筋梗塞、</w:t>
            </w:r>
            <w:r w:rsidRPr="00990BC7">
              <w:rPr>
                <w:rFonts w:cs="RyuminPro-Regular-90pv-RKSJ-H-I" w:hint="eastAsia"/>
                <w:szCs w:val="20"/>
              </w:rPr>
              <w:t>ST</w:t>
            </w:r>
            <w:r w:rsidRPr="00990BC7">
              <w:rPr>
                <w:rFonts w:cs="RyuminPro-Regular-90pv-RKSJ-H-I" w:hint="eastAsia"/>
                <w:szCs w:val="20"/>
              </w:rPr>
              <w:t>上昇心筋梗塞）</w:t>
            </w:r>
          </w:p>
          <w:p w14:paraId="7CD739F9" w14:textId="77777777" w:rsidR="0073074A" w:rsidRPr="00990BC7" w:rsidRDefault="0073074A" w:rsidP="00990BC7">
            <w:pPr>
              <w:widowControl w:val="0"/>
              <w:adjustRightInd w:val="0"/>
              <w:ind w:leftChars="100" w:left="191"/>
              <w:jc w:val="both"/>
              <w:rPr>
                <w:rFonts w:cs="RyuminPro-Regular-90pv-RKSJ-H-I"/>
                <w:szCs w:val="20"/>
              </w:rPr>
            </w:pPr>
            <w:r w:rsidRPr="00990BC7">
              <w:rPr>
                <w:rFonts w:cs="RyuminPro-Regular-90pv-RKSJ-H-I" w:hint="eastAsia"/>
                <w:szCs w:val="20"/>
              </w:rPr>
              <w:t>安定狭心症、陳旧性心筋梗塞</w:t>
            </w:r>
          </w:p>
          <w:p w14:paraId="35C62433" w14:textId="336A9B9B" w:rsidR="0073074A" w:rsidRPr="00990BC7" w:rsidRDefault="0073074A" w:rsidP="009C48CB">
            <w:pPr>
              <w:widowControl w:val="0"/>
              <w:adjustRightInd w:val="0"/>
              <w:ind w:left="191" w:hangingChars="100" w:hanging="191"/>
              <w:jc w:val="both"/>
              <w:rPr>
                <w:rFonts w:cs="RyuminPro-Regular-90pv-RKSJ-H-I"/>
                <w:szCs w:val="20"/>
              </w:rPr>
            </w:pPr>
            <w:r w:rsidRPr="00426EED">
              <w:rPr>
                <w:rFonts w:cs="RyuminPro-Regular-90pv-RKSJ-H-I" w:hint="eastAsia"/>
                <w:szCs w:val="20"/>
              </w:rPr>
              <w:t>○虚血性脳血管障害（大血管アテローム硬化又は小血管の閉塞に伴う）後の再発抑制（脳梗塞発症リスクが高い場合に限る）</w:t>
            </w:r>
          </w:p>
        </w:tc>
      </w:tr>
      <w:tr w:rsidR="0073074A" w:rsidRPr="00990BC7" w14:paraId="7D3CDD06" w14:textId="77777777" w:rsidTr="0073074A">
        <w:trPr>
          <w:trHeight w:val="680"/>
        </w:trPr>
        <w:tc>
          <w:tcPr>
            <w:tcW w:w="800" w:type="pct"/>
            <w:vAlign w:val="center"/>
          </w:tcPr>
          <w:p w14:paraId="5789C74A" w14:textId="77777777" w:rsidR="0073074A" w:rsidRPr="00990BC7" w:rsidRDefault="0073074A" w:rsidP="00990BC7">
            <w:pPr>
              <w:jc w:val="distribute"/>
              <w:rPr>
                <w:rFonts w:ascii="Arial" w:eastAsia="ＭＳ ゴシック" w:hAnsi="Arial" w:cs="Arial"/>
              </w:rPr>
            </w:pPr>
            <w:r w:rsidRPr="00990BC7">
              <w:rPr>
                <w:rFonts w:ascii="Arial" w:eastAsia="ＭＳ ゴシック" w:hAnsi="Arial" w:cs="Arial" w:hint="eastAsia"/>
              </w:rPr>
              <w:t>用法及び用量</w:t>
            </w:r>
          </w:p>
        </w:tc>
        <w:tc>
          <w:tcPr>
            <w:tcW w:w="4200" w:type="pct"/>
            <w:gridSpan w:val="2"/>
            <w:tcMar>
              <w:top w:w="28" w:type="dxa"/>
              <w:bottom w:w="28" w:type="dxa"/>
            </w:tcMar>
          </w:tcPr>
          <w:p w14:paraId="6B8A85C6" w14:textId="74AAD9E0" w:rsidR="0073074A" w:rsidRPr="00990BC7" w:rsidRDefault="0073074A" w:rsidP="002E48BB">
            <w:pPr>
              <w:widowControl w:val="0"/>
              <w:adjustRightInd w:val="0"/>
              <w:ind w:leftChars="-50" w:hangingChars="50" w:hanging="96"/>
              <w:jc w:val="both"/>
              <w:rPr>
                <w:rFonts w:cs="RyuminPro-Regular-90pv-RKSJ-H-I"/>
                <w:szCs w:val="20"/>
              </w:rPr>
            </w:pPr>
            <w:r w:rsidRPr="00990BC7">
              <w:rPr>
                <w:rFonts w:cs="RyuminPro-Regular-90pv-RKSJ-H-I" w:hint="eastAsia"/>
                <w:szCs w:val="20"/>
              </w:rPr>
              <w:t>〈経皮的冠動脈形成術（</w:t>
            </w:r>
            <w:r w:rsidRPr="00990BC7">
              <w:rPr>
                <w:rFonts w:cs="RyuminPro-Regular-90pv-RKSJ-H-I" w:hint="eastAsia"/>
                <w:szCs w:val="20"/>
              </w:rPr>
              <w:t>PCI</w:t>
            </w:r>
            <w:r w:rsidRPr="00990BC7">
              <w:rPr>
                <w:rFonts w:cs="RyuminPro-Regular-90pv-RKSJ-H-I" w:hint="eastAsia"/>
                <w:szCs w:val="20"/>
              </w:rPr>
              <w:t>）が適用される虚血性心疾患〉</w:t>
            </w:r>
          </w:p>
          <w:p w14:paraId="3C3AF830" w14:textId="77777777" w:rsidR="0073074A" w:rsidRPr="00990BC7" w:rsidRDefault="0073074A" w:rsidP="00990BC7">
            <w:pPr>
              <w:widowControl w:val="0"/>
              <w:adjustRightInd w:val="0"/>
              <w:jc w:val="both"/>
              <w:rPr>
                <w:rFonts w:cs="RyuminPro-Regular-90pv-RKSJ-H-I"/>
                <w:szCs w:val="20"/>
              </w:rPr>
            </w:pPr>
            <w:r w:rsidRPr="00990BC7">
              <w:rPr>
                <w:rFonts w:cs="RyuminPro-Regular-90pv-RKSJ-H-I" w:hint="eastAsia"/>
                <w:szCs w:val="20"/>
              </w:rPr>
              <w:t>通常、成人には、投与開始日にプラスグレルとして</w:t>
            </w:r>
            <w:r w:rsidRPr="00990BC7">
              <w:rPr>
                <w:rFonts w:cs="RyuminPro-Regular-90pv-RKSJ-H-I" w:hint="eastAsia"/>
                <w:szCs w:val="20"/>
              </w:rPr>
              <w:t>20mg</w:t>
            </w:r>
            <w:r w:rsidRPr="00990BC7">
              <w:rPr>
                <w:rFonts w:cs="RyuminPro-Regular-90pv-RKSJ-H-I" w:hint="eastAsia"/>
                <w:szCs w:val="20"/>
              </w:rPr>
              <w:t>を</w:t>
            </w:r>
            <w:r w:rsidRPr="00990BC7">
              <w:rPr>
                <w:rFonts w:cs="RyuminPro-Regular-90pv-RKSJ-H-I" w:hint="eastAsia"/>
                <w:szCs w:val="20"/>
              </w:rPr>
              <w:t>1</w:t>
            </w:r>
            <w:r w:rsidRPr="00990BC7">
              <w:rPr>
                <w:rFonts w:cs="RyuminPro-Regular-90pv-RKSJ-H-I" w:hint="eastAsia"/>
                <w:szCs w:val="20"/>
              </w:rPr>
              <w:t>日</w:t>
            </w:r>
            <w:r w:rsidRPr="00990BC7">
              <w:rPr>
                <w:rFonts w:cs="RyuminPro-Regular-90pv-RKSJ-H-I" w:hint="eastAsia"/>
                <w:szCs w:val="20"/>
              </w:rPr>
              <w:t>1</w:t>
            </w:r>
            <w:r w:rsidRPr="00990BC7">
              <w:rPr>
                <w:rFonts w:cs="RyuminPro-Regular-90pv-RKSJ-H-I" w:hint="eastAsia"/>
                <w:szCs w:val="20"/>
              </w:rPr>
              <w:t>回経口投与し、その後、維持用量として</w:t>
            </w:r>
            <w:r w:rsidRPr="00990BC7">
              <w:rPr>
                <w:rFonts w:cs="RyuminPro-Regular-90pv-RKSJ-H-I" w:hint="eastAsia"/>
                <w:szCs w:val="20"/>
              </w:rPr>
              <w:t>1</w:t>
            </w:r>
            <w:r w:rsidRPr="00990BC7">
              <w:rPr>
                <w:rFonts w:cs="RyuminPro-Regular-90pv-RKSJ-H-I" w:hint="eastAsia"/>
                <w:szCs w:val="20"/>
              </w:rPr>
              <w:t>日</w:t>
            </w:r>
            <w:r w:rsidRPr="00990BC7">
              <w:rPr>
                <w:rFonts w:cs="RyuminPro-Regular-90pv-RKSJ-H-I" w:hint="eastAsia"/>
                <w:szCs w:val="20"/>
              </w:rPr>
              <w:t>1</w:t>
            </w:r>
            <w:r w:rsidRPr="00990BC7">
              <w:rPr>
                <w:rFonts w:cs="RyuminPro-Regular-90pv-RKSJ-H-I" w:hint="eastAsia"/>
                <w:szCs w:val="20"/>
              </w:rPr>
              <w:t>回</w:t>
            </w:r>
            <w:r w:rsidRPr="00990BC7">
              <w:rPr>
                <w:rFonts w:cs="RyuminPro-Regular-90pv-RKSJ-H-I" w:hint="eastAsia"/>
                <w:szCs w:val="20"/>
              </w:rPr>
              <w:t>3.75mg</w:t>
            </w:r>
            <w:r w:rsidRPr="00990BC7">
              <w:rPr>
                <w:rFonts w:cs="RyuminPro-Regular-90pv-RKSJ-H-I" w:hint="eastAsia"/>
                <w:szCs w:val="20"/>
              </w:rPr>
              <w:t>を経口投与する。</w:t>
            </w:r>
          </w:p>
          <w:p w14:paraId="3D501BA2" w14:textId="77777777" w:rsidR="0073074A" w:rsidRPr="00426EED" w:rsidRDefault="0073074A" w:rsidP="002E48BB">
            <w:pPr>
              <w:widowControl w:val="0"/>
              <w:adjustRightInd w:val="0"/>
              <w:ind w:leftChars="-50" w:hangingChars="50" w:hanging="96"/>
              <w:jc w:val="both"/>
              <w:rPr>
                <w:rFonts w:cs="RyuminPro-Regular-90pv-RKSJ-H-I"/>
                <w:szCs w:val="20"/>
              </w:rPr>
            </w:pPr>
            <w:r w:rsidRPr="00426EED">
              <w:rPr>
                <w:rFonts w:cs="RyuminPro-Regular-90pv-RKSJ-H-I" w:hint="eastAsia"/>
                <w:szCs w:val="20"/>
              </w:rPr>
              <w:t>〈虚血性脳血管障害（大血管アテローム硬化又は小血管の閉塞に伴う）後の再発抑制〉</w:t>
            </w:r>
          </w:p>
          <w:p w14:paraId="3B6A6F4E" w14:textId="0A8A9781" w:rsidR="0073074A" w:rsidRPr="00990BC7" w:rsidRDefault="0073074A" w:rsidP="009C48CB">
            <w:pPr>
              <w:widowControl w:val="0"/>
              <w:adjustRightInd w:val="0"/>
              <w:jc w:val="both"/>
              <w:rPr>
                <w:rFonts w:cs="RyuminPro-Regular-90pv-RKSJ-H-I"/>
                <w:szCs w:val="20"/>
              </w:rPr>
            </w:pPr>
            <w:r w:rsidRPr="00426EED">
              <w:rPr>
                <w:rFonts w:cs="RyuminPro-Regular-90pv-RKSJ-H-I" w:hint="eastAsia"/>
                <w:szCs w:val="20"/>
              </w:rPr>
              <w:t>通常、成人には、プラスグレルとして</w:t>
            </w:r>
            <w:r w:rsidRPr="00426EED">
              <w:rPr>
                <w:rFonts w:cs="RyuminPro-Regular-90pv-RKSJ-H-I"/>
                <w:szCs w:val="20"/>
              </w:rPr>
              <w:t>3.75mg</w:t>
            </w:r>
            <w:r w:rsidRPr="00426EED">
              <w:rPr>
                <w:rFonts w:cs="RyuminPro-Regular-90pv-RKSJ-H-I" w:hint="eastAsia"/>
                <w:szCs w:val="20"/>
              </w:rPr>
              <w:t>を</w:t>
            </w:r>
            <w:r w:rsidRPr="00426EED">
              <w:rPr>
                <w:rFonts w:cs="RyuminPro-Regular-90pv-RKSJ-H-I"/>
                <w:szCs w:val="20"/>
              </w:rPr>
              <w:t>1</w:t>
            </w:r>
            <w:r w:rsidRPr="00426EED">
              <w:rPr>
                <w:rFonts w:cs="RyuminPro-Regular-90pv-RKSJ-H-I" w:hint="eastAsia"/>
                <w:szCs w:val="20"/>
              </w:rPr>
              <w:t>日</w:t>
            </w:r>
            <w:r w:rsidRPr="00426EED">
              <w:rPr>
                <w:rFonts w:cs="RyuminPro-Regular-90pv-RKSJ-H-I"/>
                <w:szCs w:val="20"/>
              </w:rPr>
              <w:t>1</w:t>
            </w:r>
            <w:r w:rsidRPr="00426EED">
              <w:rPr>
                <w:rFonts w:cs="RyuminPro-Regular-90pv-RKSJ-H-I" w:hint="eastAsia"/>
                <w:szCs w:val="20"/>
              </w:rPr>
              <w:t>回経口投与する。</w:t>
            </w:r>
          </w:p>
        </w:tc>
      </w:tr>
      <w:tr w:rsidR="00EF7EE6" w:rsidRPr="00990BC7" w14:paraId="01650F9E" w14:textId="77777777" w:rsidTr="004C28C0">
        <w:trPr>
          <w:trHeight w:val="1631"/>
        </w:trPr>
        <w:tc>
          <w:tcPr>
            <w:tcW w:w="800" w:type="pct"/>
            <w:vAlign w:val="center"/>
          </w:tcPr>
          <w:p w14:paraId="22F81948" w14:textId="77777777" w:rsidR="005B2B9C" w:rsidRPr="00990BC7" w:rsidRDefault="005B2B9C" w:rsidP="00990BC7">
            <w:pPr>
              <w:jc w:val="distribute"/>
              <w:rPr>
                <w:rFonts w:ascii="Arial" w:eastAsia="ＭＳ ゴシック" w:hAnsi="Arial" w:cs="Arial"/>
              </w:rPr>
            </w:pPr>
            <w:r w:rsidRPr="00990BC7">
              <w:rPr>
                <w:rFonts w:ascii="Arial" w:eastAsia="ＭＳ ゴシック" w:hAnsi="Arial" w:cs="Arial" w:hint="eastAsia"/>
              </w:rPr>
              <w:t>製品の性状</w:t>
            </w:r>
          </w:p>
        </w:tc>
        <w:tc>
          <w:tcPr>
            <w:tcW w:w="2100" w:type="pct"/>
            <w:tcMar>
              <w:top w:w="28" w:type="dxa"/>
            </w:tcMar>
          </w:tcPr>
          <w:p w14:paraId="22EE9A6D" w14:textId="77777777" w:rsidR="005B2B9C" w:rsidRPr="00990BC7" w:rsidRDefault="00105AC2" w:rsidP="00990BC7">
            <w:pPr>
              <w:ind w:rightChars="-59" w:right="-113"/>
              <w:jc w:val="both"/>
              <w:rPr>
                <w:sz w:val="18"/>
                <w:szCs w:val="18"/>
              </w:rPr>
            </w:pPr>
            <w:r w:rsidRPr="00990BC7">
              <w:rPr>
                <w:rFonts w:hint="eastAsia"/>
                <w:sz w:val="18"/>
                <w:szCs w:val="18"/>
              </w:rPr>
              <w:t>微</w:t>
            </w:r>
            <w:r w:rsidR="00C70E25">
              <w:rPr>
                <w:rFonts w:hint="eastAsia"/>
                <w:sz w:val="18"/>
                <w:szCs w:val="18"/>
              </w:rPr>
              <w:t>赤</w:t>
            </w:r>
            <w:r w:rsidRPr="00990BC7">
              <w:rPr>
                <w:rFonts w:hint="eastAsia"/>
                <w:sz w:val="18"/>
                <w:szCs w:val="18"/>
              </w:rPr>
              <w:t>白色</w:t>
            </w:r>
            <w:r w:rsidR="008140E9" w:rsidRPr="00990BC7">
              <w:rPr>
                <w:rFonts w:hint="eastAsia"/>
                <w:sz w:val="18"/>
                <w:szCs w:val="18"/>
              </w:rPr>
              <w:t>の</w:t>
            </w:r>
            <w:r w:rsidR="00C70E25">
              <w:rPr>
                <w:rFonts w:hint="eastAsia"/>
                <w:sz w:val="18"/>
                <w:szCs w:val="18"/>
              </w:rPr>
              <w:t>楕円形の</w:t>
            </w:r>
            <w:r w:rsidR="008140E9" w:rsidRPr="00990BC7">
              <w:rPr>
                <w:rFonts w:hint="eastAsia"/>
                <w:sz w:val="18"/>
                <w:szCs w:val="18"/>
              </w:rPr>
              <w:t>フィルムコーティング錠</w:t>
            </w:r>
          </w:p>
          <w:tbl>
            <w:tblPr>
              <w:tblW w:w="41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50"/>
              <w:gridCol w:w="850"/>
              <w:gridCol w:w="850"/>
              <w:gridCol w:w="1587"/>
            </w:tblGrid>
            <w:tr w:rsidR="00990BC7" w:rsidRPr="00990BC7" w14:paraId="2FDD0748" w14:textId="77777777" w:rsidTr="00C70E25">
              <w:trPr>
                <w:trHeight w:hRule="exact" w:val="964"/>
              </w:trPr>
              <w:tc>
                <w:tcPr>
                  <w:tcW w:w="850" w:type="dxa"/>
                  <w:tcBorders>
                    <w:bottom w:val="single" w:sz="4" w:space="0" w:color="auto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36A71513" w14:textId="77777777" w:rsidR="00990BC7" w:rsidRPr="00990BC7" w:rsidRDefault="00194962" w:rsidP="00990BC7">
                  <w:pPr>
                    <w:jc w:val="center"/>
                  </w:pPr>
                  <w:r w:rsidRPr="00C70E25">
                    <w:rPr>
                      <w:noProof/>
                      <w:szCs w:val="20"/>
                    </w:rPr>
                    <w:drawing>
                      <wp:inline distT="0" distB="0" distL="0" distR="0" wp14:anchorId="0AC7B48C" wp14:editId="2A66243F">
                        <wp:extent cx="459740" cy="318135"/>
                        <wp:effectExtent l="0" t="0" r="0" b="5715"/>
                        <wp:docPr id="1" name="図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476" r="81076" b="1503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461174" cy="31912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50" w:type="dxa"/>
                  <w:tcBorders>
                    <w:bottom w:val="single" w:sz="4" w:space="0" w:color="auto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42E04CB3" w14:textId="77777777" w:rsidR="00990BC7" w:rsidRPr="00990BC7" w:rsidRDefault="00194962" w:rsidP="00990BC7">
                  <w:pPr>
                    <w:jc w:val="center"/>
                  </w:pPr>
                  <w:r w:rsidRPr="00C70E25">
                    <w:rPr>
                      <w:noProof/>
                      <w:szCs w:val="20"/>
                    </w:rPr>
                    <w:drawing>
                      <wp:inline distT="0" distB="0" distL="0" distR="0" wp14:anchorId="2B894002" wp14:editId="4B694C44">
                        <wp:extent cx="459740" cy="318135"/>
                        <wp:effectExtent l="0" t="0" r="0" b="5715"/>
                        <wp:docPr id="2" name="図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476" r="81076" b="1503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461174" cy="31912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50" w:type="dxa"/>
                  <w:tcBorders>
                    <w:bottom w:val="single" w:sz="4" w:space="0" w:color="auto"/>
                    <w:right w:val="single" w:sz="4" w:space="0" w:color="auto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31EB3DDA" w14:textId="77777777" w:rsidR="00990BC7" w:rsidRPr="00990BC7" w:rsidRDefault="00C70E25" w:rsidP="00990BC7">
                  <w:pPr>
                    <w:jc w:val="center"/>
                  </w:pPr>
                  <w:r w:rsidRPr="00C70E25">
                    <w:rPr>
                      <w:noProof/>
                      <w:szCs w:val="20"/>
                    </w:rPr>
                    <w:drawing>
                      <wp:inline distT="0" distB="0" distL="0" distR="0" wp14:anchorId="219FA7BE" wp14:editId="04F2F21A">
                        <wp:extent cx="460057" cy="323215"/>
                        <wp:effectExtent l="0" t="0" r="0" b="635"/>
                        <wp:docPr id="6" name="図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80472" t="-68" r="1080" b="68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461174" cy="324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87" w:type="dxa"/>
                  <w:tcBorders>
                    <w:top w:val="single" w:sz="4" w:space="0" w:color="FFFFFF"/>
                    <w:left w:val="single" w:sz="4" w:space="0" w:color="auto"/>
                    <w:bottom w:val="nil"/>
                    <w:right w:val="single" w:sz="4" w:space="0" w:color="FFFFFF"/>
                  </w:tcBorders>
                </w:tcPr>
                <w:p w14:paraId="28B0B155" w14:textId="77777777" w:rsidR="00990BC7" w:rsidRDefault="00C70E25" w:rsidP="00C70E25">
                  <w:pPr>
                    <w:ind w:rightChars="-100" w:right="-191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長径</w:t>
                  </w:r>
                  <w:r w:rsidR="00990BC7" w:rsidRPr="00990BC7">
                    <w:rPr>
                      <w:rFonts w:hint="eastAsia"/>
                      <w:sz w:val="18"/>
                      <w:szCs w:val="18"/>
                    </w:rPr>
                    <w:t>：</w:t>
                  </w:r>
                  <w:r>
                    <w:rPr>
                      <w:rFonts w:hint="eastAsia"/>
                      <w:sz w:val="18"/>
                      <w:szCs w:val="18"/>
                    </w:rPr>
                    <w:t>7.3</w:t>
                  </w:r>
                  <w:r w:rsidR="00990BC7" w:rsidRPr="00990BC7">
                    <w:rPr>
                      <w:rFonts w:hint="eastAsia"/>
                      <w:sz w:val="18"/>
                      <w:szCs w:val="18"/>
                    </w:rPr>
                    <w:t>mm</w:t>
                  </w:r>
                </w:p>
                <w:p w14:paraId="1D8FDB41" w14:textId="77777777" w:rsidR="00C70E25" w:rsidRPr="00990BC7" w:rsidRDefault="00C70E25" w:rsidP="00C70E25">
                  <w:pPr>
                    <w:ind w:rightChars="-100" w:right="-191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短径：</w:t>
                  </w:r>
                  <w:r>
                    <w:rPr>
                      <w:rFonts w:hint="eastAsia"/>
                      <w:sz w:val="18"/>
                      <w:szCs w:val="18"/>
                    </w:rPr>
                    <w:t>5.1mm</w:t>
                  </w:r>
                </w:p>
                <w:p w14:paraId="32DB0A21" w14:textId="77777777" w:rsidR="00990BC7" w:rsidRPr="00990BC7" w:rsidRDefault="00990BC7" w:rsidP="00C70E25">
                  <w:pPr>
                    <w:ind w:rightChars="-100" w:right="-191"/>
                    <w:jc w:val="both"/>
                    <w:rPr>
                      <w:sz w:val="18"/>
                      <w:szCs w:val="18"/>
                    </w:rPr>
                  </w:pPr>
                  <w:r w:rsidRPr="00990BC7">
                    <w:rPr>
                      <w:rFonts w:hint="eastAsia"/>
                      <w:sz w:val="18"/>
                      <w:szCs w:val="18"/>
                    </w:rPr>
                    <w:t>厚さ：約</w:t>
                  </w:r>
                  <w:r w:rsidRPr="00990BC7">
                    <w:rPr>
                      <w:rFonts w:hint="eastAsia"/>
                      <w:sz w:val="18"/>
                      <w:szCs w:val="18"/>
                    </w:rPr>
                    <w:t>3.2mm</w:t>
                  </w:r>
                </w:p>
                <w:p w14:paraId="182072B3" w14:textId="77777777" w:rsidR="00990BC7" w:rsidRPr="00990BC7" w:rsidRDefault="00990BC7" w:rsidP="00C70E25">
                  <w:pPr>
                    <w:ind w:rightChars="-100" w:right="-191"/>
                    <w:jc w:val="both"/>
                  </w:pPr>
                  <w:r w:rsidRPr="00990BC7">
                    <w:rPr>
                      <w:rFonts w:hint="eastAsia"/>
                      <w:sz w:val="18"/>
                      <w:szCs w:val="18"/>
                    </w:rPr>
                    <w:t>質量：約</w:t>
                  </w:r>
                  <w:r w:rsidRPr="00990BC7">
                    <w:rPr>
                      <w:rFonts w:hint="eastAsia"/>
                      <w:sz w:val="18"/>
                      <w:szCs w:val="18"/>
                    </w:rPr>
                    <w:t>107.5mg</w:t>
                  </w:r>
                </w:p>
              </w:tc>
            </w:tr>
          </w:tbl>
          <w:p w14:paraId="4D6D2F38" w14:textId="77777777" w:rsidR="0011070A" w:rsidRPr="00990BC7" w:rsidRDefault="00990BC7" w:rsidP="00990BC7">
            <w:pPr>
              <w:spacing w:beforeLines="50" w:before="148"/>
              <w:ind w:rightChars="-59" w:right="-113"/>
              <w:jc w:val="both"/>
              <w:rPr>
                <w:szCs w:val="20"/>
              </w:rPr>
            </w:pPr>
            <w:r w:rsidRPr="00990BC7">
              <w:rPr>
                <w:rFonts w:hint="eastAsia"/>
                <w:sz w:val="18"/>
                <w:szCs w:val="18"/>
              </w:rPr>
              <w:t xml:space="preserve">識別コード：プラスグレル　</w:t>
            </w:r>
            <w:r w:rsidR="00C70E25">
              <w:rPr>
                <w:rFonts w:hint="eastAsia"/>
                <w:sz w:val="18"/>
                <w:szCs w:val="18"/>
              </w:rPr>
              <w:t>3</w:t>
            </w:r>
            <w:r w:rsidRPr="00990BC7">
              <w:rPr>
                <w:rFonts w:hint="eastAsia"/>
                <w:sz w:val="18"/>
                <w:szCs w:val="18"/>
              </w:rPr>
              <w:t>.</w:t>
            </w:r>
            <w:r w:rsidR="00C70E25">
              <w:rPr>
                <w:rFonts w:hint="eastAsia"/>
                <w:sz w:val="18"/>
                <w:szCs w:val="18"/>
              </w:rPr>
              <w:t>7</w:t>
            </w:r>
            <w:r w:rsidRPr="00990BC7">
              <w:rPr>
                <w:rFonts w:hint="eastAsia"/>
                <w:sz w:val="18"/>
                <w:szCs w:val="18"/>
              </w:rPr>
              <w:t>5</w:t>
            </w:r>
            <w:r w:rsidRPr="00990BC7">
              <w:rPr>
                <w:rFonts w:hint="eastAsia"/>
                <w:sz w:val="18"/>
                <w:szCs w:val="18"/>
              </w:rPr>
              <w:t xml:space="preserve">　</w:t>
            </w:r>
            <w:r w:rsidRPr="00990BC7">
              <w:rPr>
                <w:rFonts w:hint="eastAsia"/>
                <w:sz w:val="18"/>
                <w:szCs w:val="18"/>
              </w:rPr>
              <w:t>DSEP</w:t>
            </w:r>
          </w:p>
        </w:tc>
        <w:tc>
          <w:tcPr>
            <w:tcW w:w="2100" w:type="pct"/>
            <w:tcMar>
              <w:top w:w="28" w:type="dxa"/>
            </w:tcMar>
          </w:tcPr>
          <w:p w14:paraId="70B95DEB" w14:textId="77777777" w:rsidR="0042664F" w:rsidRPr="00990BC7" w:rsidRDefault="00105AC2" w:rsidP="00990BC7">
            <w:pPr>
              <w:ind w:rightChars="-59" w:right="-113"/>
              <w:jc w:val="both"/>
              <w:rPr>
                <w:sz w:val="18"/>
                <w:szCs w:val="18"/>
              </w:rPr>
            </w:pPr>
            <w:r w:rsidRPr="00990BC7">
              <w:rPr>
                <w:rFonts w:hint="eastAsia"/>
                <w:sz w:val="18"/>
                <w:szCs w:val="18"/>
              </w:rPr>
              <w:t>微</w:t>
            </w:r>
            <w:r w:rsidR="00C70E25">
              <w:rPr>
                <w:rFonts w:hint="eastAsia"/>
                <w:sz w:val="18"/>
                <w:szCs w:val="18"/>
              </w:rPr>
              <w:t>赤</w:t>
            </w:r>
            <w:r w:rsidRPr="00990BC7">
              <w:rPr>
                <w:rFonts w:hint="eastAsia"/>
                <w:sz w:val="18"/>
                <w:szCs w:val="18"/>
              </w:rPr>
              <w:t>白色</w:t>
            </w:r>
            <w:r w:rsidR="0042664F" w:rsidRPr="00990BC7">
              <w:rPr>
                <w:rFonts w:hint="eastAsia"/>
                <w:sz w:val="18"/>
                <w:szCs w:val="18"/>
              </w:rPr>
              <w:t>の</w:t>
            </w:r>
            <w:r w:rsidR="00C70E25">
              <w:rPr>
                <w:rFonts w:hint="eastAsia"/>
                <w:sz w:val="18"/>
                <w:szCs w:val="18"/>
              </w:rPr>
              <w:t>楕円形の</w:t>
            </w:r>
            <w:r w:rsidR="0042664F" w:rsidRPr="00990BC7">
              <w:rPr>
                <w:rFonts w:hint="eastAsia"/>
                <w:sz w:val="18"/>
                <w:szCs w:val="18"/>
              </w:rPr>
              <w:t>フィルムコーティング錠</w:t>
            </w:r>
          </w:p>
          <w:p w14:paraId="1254F3C4" w14:textId="77777777" w:rsidR="00C70E25" w:rsidRDefault="00C70E25" w:rsidP="00C70E25">
            <w:pPr>
              <w:ind w:rightChars="-100" w:right="-191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長径</w:t>
            </w:r>
            <w:r w:rsidRPr="00990BC7"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</w:rPr>
              <w:t>7.3</w:t>
            </w:r>
            <w:r w:rsidRPr="00990BC7">
              <w:rPr>
                <w:rFonts w:hint="eastAsia"/>
                <w:sz w:val="18"/>
                <w:szCs w:val="18"/>
              </w:rPr>
              <w:t>mm</w:t>
            </w:r>
          </w:p>
          <w:p w14:paraId="60184F30" w14:textId="77777777" w:rsidR="00C70E25" w:rsidRPr="00990BC7" w:rsidRDefault="00C70E25" w:rsidP="00C70E25">
            <w:pPr>
              <w:ind w:rightChars="-100" w:right="-191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短径：</w:t>
            </w:r>
            <w:r>
              <w:rPr>
                <w:rFonts w:hint="eastAsia"/>
                <w:sz w:val="18"/>
                <w:szCs w:val="18"/>
              </w:rPr>
              <w:t>5.1mm</w:t>
            </w:r>
          </w:p>
          <w:p w14:paraId="1FA2CBFE" w14:textId="77777777" w:rsidR="00C70E25" w:rsidRPr="00990BC7" w:rsidRDefault="00C70E25" w:rsidP="00C70E25">
            <w:pPr>
              <w:ind w:rightChars="-100" w:right="-191"/>
              <w:jc w:val="both"/>
              <w:rPr>
                <w:sz w:val="18"/>
                <w:szCs w:val="18"/>
              </w:rPr>
            </w:pPr>
            <w:r w:rsidRPr="00990BC7">
              <w:rPr>
                <w:rFonts w:hint="eastAsia"/>
                <w:sz w:val="18"/>
                <w:szCs w:val="18"/>
              </w:rPr>
              <w:t>厚さ：約</w:t>
            </w:r>
            <w:r w:rsidRPr="00990BC7">
              <w:rPr>
                <w:rFonts w:hint="eastAsia"/>
                <w:sz w:val="18"/>
                <w:szCs w:val="18"/>
              </w:rPr>
              <w:t>3.2mm</w:t>
            </w:r>
          </w:p>
          <w:p w14:paraId="437883CC" w14:textId="453F7CB4" w:rsidR="005B2B9C" w:rsidRPr="00990BC7" w:rsidRDefault="000322CB" w:rsidP="00C70E25">
            <w:pPr>
              <w:ind w:rightChars="-59" w:right="-113"/>
              <w:jc w:val="both"/>
              <w:rPr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>重さ</w:t>
            </w:r>
            <w:r w:rsidR="00C70E25" w:rsidRPr="00990BC7">
              <w:rPr>
                <w:rFonts w:hint="eastAsia"/>
                <w:sz w:val="18"/>
                <w:szCs w:val="18"/>
              </w:rPr>
              <w:t>：約</w:t>
            </w:r>
            <w:r w:rsidR="00C70E25" w:rsidRPr="00990BC7">
              <w:rPr>
                <w:rFonts w:hint="eastAsia"/>
                <w:sz w:val="18"/>
                <w:szCs w:val="18"/>
              </w:rPr>
              <w:t>107.5mg</w:t>
            </w:r>
          </w:p>
        </w:tc>
      </w:tr>
      <w:tr w:rsidR="00105AC2" w:rsidRPr="00990BC7" w14:paraId="69C2E5A1" w14:textId="77777777" w:rsidTr="00990BC7">
        <w:trPr>
          <w:trHeight w:val="794"/>
        </w:trPr>
        <w:tc>
          <w:tcPr>
            <w:tcW w:w="800" w:type="pct"/>
            <w:vAlign w:val="center"/>
          </w:tcPr>
          <w:p w14:paraId="1D14C018" w14:textId="77777777" w:rsidR="00105AC2" w:rsidRPr="00990BC7" w:rsidRDefault="00105AC2" w:rsidP="00990BC7">
            <w:pPr>
              <w:jc w:val="distribute"/>
              <w:rPr>
                <w:rFonts w:ascii="Arial" w:eastAsia="ＭＳ ゴシック" w:hAnsi="Arial" w:cs="Arial"/>
              </w:rPr>
            </w:pPr>
            <w:r w:rsidRPr="00990BC7">
              <w:rPr>
                <w:rFonts w:ascii="Arial" w:eastAsia="ＭＳ ゴシック" w:hAnsi="Arial" w:cs="Arial" w:hint="eastAsia"/>
              </w:rPr>
              <w:t>先発品との</w:t>
            </w:r>
          </w:p>
          <w:p w14:paraId="401A2C31" w14:textId="77777777" w:rsidR="00105AC2" w:rsidRPr="00990BC7" w:rsidRDefault="00105AC2" w:rsidP="00990BC7">
            <w:pPr>
              <w:jc w:val="distribute"/>
              <w:rPr>
                <w:rFonts w:ascii="Arial" w:eastAsia="ＭＳ ゴシック" w:hAnsi="Arial" w:cs="Arial"/>
              </w:rPr>
            </w:pPr>
            <w:r w:rsidRPr="00990BC7">
              <w:rPr>
                <w:rFonts w:ascii="Arial" w:eastAsia="ＭＳ ゴシック" w:hAnsi="Arial" w:cs="Arial" w:hint="eastAsia"/>
              </w:rPr>
              <w:t>同等性</w:t>
            </w:r>
          </w:p>
        </w:tc>
        <w:tc>
          <w:tcPr>
            <w:tcW w:w="4200" w:type="pct"/>
            <w:gridSpan w:val="2"/>
            <w:vAlign w:val="center"/>
          </w:tcPr>
          <w:p w14:paraId="471E201D" w14:textId="77777777" w:rsidR="00105AC2" w:rsidRPr="00990BC7" w:rsidRDefault="00105AC2" w:rsidP="00990BC7">
            <w:pPr>
              <w:jc w:val="both"/>
              <w:rPr>
                <w:szCs w:val="20"/>
              </w:rPr>
            </w:pPr>
            <w:r w:rsidRPr="00990BC7">
              <w:rPr>
                <w:rFonts w:hAnsi="ＭＳ 明朝" w:hint="eastAsia"/>
                <w:szCs w:val="20"/>
              </w:rPr>
              <w:t>本剤は、エフィエント</w:t>
            </w:r>
            <w:r w:rsidRPr="00990BC7">
              <w:rPr>
                <w:rFonts w:hint="eastAsia"/>
                <w:vertAlign w:val="superscript"/>
              </w:rPr>
              <w:t>®</w:t>
            </w:r>
            <w:r w:rsidRPr="00990BC7">
              <w:rPr>
                <w:rFonts w:hint="eastAsia"/>
              </w:rPr>
              <w:t>錠</w:t>
            </w:r>
            <w:r w:rsidR="00C70E25">
              <w:rPr>
                <w:rFonts w:hint="eastAsia"/>
              </w:rPr>
              <w:t>3.75</w:t>
            </w:r>
            <w:r w:rsidRPr="00990BC7">
              <w:rPr>
                <w:rFonts w:hint="eastAsia"/>
              </w:rPr>
              <w:t>mg</w:t>
            </w:r>
            <w:r w:rsidRPr="00990BC7">
              <w:rPr>
                <w:rFonts w:hAnsi="ＭＳ 明朝" w:hint="eastAsia"/>
                <w:szCs w:val="20"/>
              </w:rPr>
              <w:t>のオーソライズド・ジェネリック（</w:t>
            </w:r>
            <w:r w:rsidRPr="00990BC7">
              <w:rPr>
                <w:rFonts w:hAnsi="ＭＳ 明朝"/>
                <w:szCs w:val="20"/>
              </w:rPr>
              <w:t>AG</w:t>
            </w:r>
            <w:r w:rsidRPr="00990BC7">
              <w:rPr>
                <w:rFonts w:hAnsi="ＭＳ 明朝" w:hint="eastAsia"/>
                <w:szCs w:val="20"/>
              </w:rPr>
              <w:t>）品であり、</w:t>
            </w:r>
            <w:r w:rsidRPr="00990BC7">
              <w:rPr>
                <w:rFonts w:hAnsi="ＭＳ 明朝" w:hint="eastAsia"/>
              </w:rPr>
              <w:t>原薬、添加剤及び製法等はそれぞれ同一である。</w:t>
            </w:r>
          </w:p>
        </w:tc>
      </w:tr>
      <w:tr w:rsidR="00EF7EE6" w:rsidRPr="00990BC7" w14:paraId="5012DBBC" w14:textId="77777777" w:rsidTr="00990BC7">
        <w:trPr>
          <w:trHeight w:val="680"/>
        </w:trPr>
        <w:tc>
          <w:tcPr>
            <w:tcW w:w="800" w:type="pct"/>
            <w:vAlign w:val="center"/>
          </w:tcPr>
          <w:p w14:paraId="74F03D4F" w14:textId="77777777" w:rsidR="00AD0F90" w:rsidRPr="00990BC7" w:rsidRDefault="00AD0F90" w:rsidP="00990BC7">
            <w:pPr>
              <w:jc w:val="distribute"/>
              <w:rPr>
                <w:rFonts w:ascii="Arial" w:eastAsia="ＭＳ ゴシック" w:hAnsi="Arial" w:cs="Arial"/>
              </w:rPr>
            </w:pPr>
            <w:r w:rsidRPr="00990BC7">
              <w:rPr>
                <w:rFonts w:ascii="Arial" w:eastAsia="ＭＳ ゴシック" w:hAnsi="Arial" w:cs="Arial" w:hint="eastAsia"/>
              </w:rPr>
              <w:t>備考</w:t>
            </w:r>
          </w:p>
        </w:tc>
        <w:tc>
          <w:tcPr>
            <w:tcW w:w="4200" w:type="pct"/>
            <w:gridSpan w:val="2"/>
            <w:vAlign w:val="center"/>
          </w:tcPr>
          <w:p w14:paraId="3F6CE826" w14:textId="77777777" w:rsidR="00AD0F90" w:rsidRPr="00990BC7" w:rsidRDefault="00AD0F90" w:rsidP="00990BC7">
            <w:pPr>
              <w:rPr>
                <w:szCs w:val="20"/>
              </w:rPr>
            </w:pPr>
          </w:p>
        </w:tc>
      </w:tr>
      <w:tr w:rsidR="00EF7EE6" w:rsidRPr="00990BC7" w14:paraId="2D151BCC" w14:textId="77777777" w:rsidTr="00990BC7">
        <w:trPr>
          <w:trHeight w:val="680"/>
        </w:trPr>
        <w:tc>
          <w:tcPr>
            <w:tcW w:w="800" w:type="pct"/>
            <w:vAlign w:val="center"/>
          </w:tcPr>
          <w:p w14:paraId="7E84A4A4" w14:textId="77777777" w:rsidR="00AD0F90" w:rsidRPr="00990BC7" w:rsidRDefault="00AD0F90" w:rsidP="00990BC7">
            <w:pPr>
              <w:jc w:val="distribute"/>
              <w:rPr>
                <w:rFonts w:ascii="Arial" w:eastAsia="ＭＳ ゴシック" w:hAnsi="Arial" w:cs="Arial"/>
              </w:rPr>
            </w:pPr>
            <w:r w:rsidRPr="00990BC7">
              <w:rPr>
                <w:rFonts w:ascii="Arial" w:eastAsia="ＭＳ ゴシック" w:hAnsi="Arial" w:cs="Arial" w:hint="eastAsia"/>
              </w:rPr>
              <w:t>担当者、連絡先</w:t>
            </w:r>
          </w:p>
        </w:tc>
        <w:tc>
          <w:tcPr>
            <w:tcW w:w="4200" w:type="pct"/>
            <w:gridSpan w:val="2"/>
            <w:vAlign w:val="center"/>
          </w:tcPr>
          <w:p w14:paraId="41AD369E" w14:textId="77777777" w:rsidR="00AD0F90" w:rsidRPr="00990BC7" w:rsidRDefault="00AD0F90" w:rsidP="00990BC7">
            <w:pPr>
              <w:rPr>
                <w:szCs w:val="20"/>
              </w:rPr>
            </w:pPr>
          </w:p>
        </w:tc>
      </w:tr>
    </w:tbl>
    <w:p w14:paraId="1DD83721" w14:textId="2F9FEE24" w:rsidR="005B2B9C" w:rsidRPr="002B01DF" w:rsidRDefault="00C342B6" w:rsidP="00C342B6">
      <w:pPr>
        <w:tabs>
          <w:tab w:val="right" w:pos="10149"/>
        </w:tabs>
        <w:jc w:val="right"/>
      </w:pPr>
      <w:r>
        <w:t>2026</w:t>
      </w:r>
      <w:r>
        <w:t>年</w:t>
      </w:r>
      <w:r w:rsidR="00F51F05">
        <w:rPr>
          <w:rFonts w:hint="eastAsia"/>
        </w:rPr>
        <w:t>6</w:t>
      </w:r>
      <w:r>
        <w:t>月</w:t>
      </w:r>
    </w:p>
    <w:sectPr w:rsidR="005B2B9C" w:rsidRPr="002B01DF" w:rsidSect="006E19D0">
      <w:headerReference w:type="default" r:id="rId9"/>
      <w:pgSz w:w="11906" w:h="16838" w:code="9"/>
      <w:pgMar w:top="851" w:right="851" w:bottom="851" w:left="851" w:header="284" w:footer="284" w:gutter="0"/>
      <w:cols w:space="708"/>
      <w:docGrid w:type="linesAndChars" w:linePitch="296" w:charSpace="-17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071F9" w14:textId="77777777" w:rsidR="00C51B10" w:rsidRDefault="00C51B10">
      <w:r>
        <w:separator/>
      </w:r>
    </w:p>
  </w:endnote>
  <w:endnote w:type="continuationSeparator" w:id="0">
    <w:p w14:paraId="609B2801" w14:textId="77777777" w:rsidR="00C51B10" w:rsidRDefault="00C51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yuminPro-Regular-90pv-RKSJ-H-I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B81B9" w14:textId="77777777" w:rsidR="00C51B10" w:rsidRDefault="00C51B10">
      <w:r>
        <w:separator/>
      </w:r>
    </w:p>
  </w:footnote>
  <w:footnote w:type="continuationSeparator" w:id="0">
    <w:p w14:paraId="77D2CB80" w14:textId="77777777" w:rsidR="00C51B10" w:rsidRDefault="00C51B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09B85" w14:textId="77777777" w:rsidR="00DD4067" w:rsidRDefault="00DD4067" w:rsidP="00A21642">
    <w:pPr>
      <w:pStyle w:val="a3"/>
      <w:ind w:right="1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30234"/>
    <w:multiLevelType w:val="hybridMultilevel"/>
    <w:tmpl w:val="1A4E6884"/>
    <w:lvl w:ilvl="0" w:tplc="E63E7140">
      <w:start w:val="7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F83F56"/>
    <w:multiLevelType w:val="hybridMultilevel"/>
    <w:tmpl w:val="D4EE24BA"/>
    <w:lvl w:ilvl="0" w:tplc="9280CBA2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0891BC9"/>
    <w:multiLevelType w:val="hybridMultilevel"/>
    <w:tmpl w:val="5D7E43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C31E61"/>
    <w:multiLevelType w:val="hybridMultilevel"/>
    <w:tmpl w:val="CE96FDA2"/>
    <w:lvl w:ilvl="0" w:tplc="E902784E">
      <w:start w:val="1"/>
      <w:numFmt w:val="decimal"/>
      <w:lvlText w:val="%1."/>
      <w:lvlJc w:val="left"/>
      <w:pPr>
        <w:ind w:left="420" w:hanging="420"/>
      </w:pPr>
      <w:rPr>
        <w:rFonts w:ascii="Century" w:hAnsi="Century" w:hint="default"/>
      </w:rPr>
    </w:lvl>
    <w:lvl w:ilvl="1" w:tplc="988EE6F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5E3614"/>
    <w:multiLevelType w:val="hybridMultilevel"/>
    <w:tmpl w:val="CF044F98"/>
    <w:lvl w:ilvl="0" w:tplc="D0C46512">
      <w:start w:val="1"/>
      <w:numFmt w:val="bullet"/>
      <w:lvlText w:val="○"/>
      <w:lvlJc w:val="left"/>
      <w:pPr>
        <w:ind w:left="711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5" w15:restartNumberingAfterBreak="0">
    <w:nsid w:val="2E907DE7"/>
    <w:multiLevelType w:val="hybridMultilevel"/>
    <w:tmpl w:val="C5F6F9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2011376"/>
    <w:multiLevelType w:val="hybridMultilevel"/>
    <w:tmpl w:val="D4EE24BA"/>
    <w:lvl w:ilvl="0" w:tplc="9C9A5D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8945625"/>
    <w:multiLevelType w:val="hybridMultilevel"/>
    <w:tmpl w:val="345C32DE"/>
    <w:lvl w:ilvl="0" w:tplc="04090001">
      <w:start w:val="1"/>
      <w:numFmt w:val="bullet"/>
      <w:lvlText w:val=""/>
      <w:lvlJc w:val="left"/>
      <w:pPr>
        <w:ind w:left="71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8" w15:restartNumberingAfterBreak="0">
    <w:nsid w:val="45173ADD"/>
    <w:multiLevelType w:val="hybridMultilevel"/>
    <w:tmpl w:val="C08677C0"/>
    <w:lvl w:ilvl="0" w:tplc="69321FD8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55D22D24"/>
    <w:multiLevelType w:val="hybridMultilevel"/>
    <w:tmpl w:val="94DC22B4"/>
    <w:lvl w:ilvl="0" w:tplc="BC30F3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D7C1683"/>
    <w:multiLevelType w:val="hybridMultilevel"/>
    <w:tmpl w:val="B37419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3B85726"/>
    <w:multiLevelType w:val="hybridMultilevel"/>
    <w:tmpl w:val="235C07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52D1C81"/>
    <w:multiLevelType w:val="hybridMultilevel"/>
    <w:tmpl w:val="67140230"/>
    <w:lvl w:ilvl="0" w:tplc="F028B0EC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FED7584"/>
    <w:multiLevelType w:val="hybridMultilevel"/>
    <w:tmpl w:val="927ADD24"/>
    <w:lvl w:ilvl="0" w:tplc="42682374">
      <w:start w:val="1"/>
      <w:numFmt w:val="decimalEnclosedCircle"/>
      <w:lvlText w:val="%1"/>
      <w:lvlJc w:val="left"/>
      <w:pPr>
        <w:tabs>
          <w:tab w:val="num" w:pos="367"/>
        </w:tabs>
        <w:ind w:left="3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7"/>
        </w:tabs>
        <w:ind w:left="8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7"/>
        </w:tabs>
        <w:ind w:left="12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7"/>
        </w:tabs>
        <w:ind w:left="16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7"/>
        </w:tabs>
        <w:ind w:left="21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7"/>
        </w:tabs>
        <w:ind w:left="25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7"/>
        </w:tabs>
        <w:ind w:left="29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7"/>
        </w:tabs>
        <w:ind w:left="33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7"/>
        </w:tabs>
        <w:ind w:left="3787" w:hanging="420"/>
      </w:pPr>
    </w:lvl>
  </w:abstractNum>
  <w:num w:numId="1" w16cid:durableId="133986887">
    <w:abstractNumId w:val="0"/>
  </w:num>
  <w:num w:numId="2" w16cid:durableId="483618955">
    <w:abstractNumId w:val="13"/>
  </w:num>
  <w:num w:numId="3" w16cid:durableId="1867984360">
    <w:abstractNumId w:val="6"/>
  </w:num>
  <w:num w:numId="4" w16cid:durableId="1677534659">
    <w:abstractNumId w:val="1"/>
  </w:num>
  <w:num w:numId="5" w16cid:durableId="185756629">
    <w:abstractNumId w:val="12"/>
  </w:num>
  <w:num w:numId="6" w16cid:durableId="130681549">
    <w:abstractNumId w:val="7"/>
  </w:num>
  <w:num w:numId="7" w16cid:durableId="845176004">
    <w:abstractNumId w:val="4"/>
  </w:num>
  <w:num w:numId="8" w16cid:durableId="1598976639">
    <w:abstractNumId w:val="3"/>
  </w:num>
  <w:num w:numId="9" w16cid:durableId="1336616993">
    <w:abstractNumId w:val="9"/>
  </w:num>
  <w:num w:numId="10" w16cid:durableId="1848515477">
    <w:abstractNumId w:val="2"/>
  </w:num>
  <w:num w:numId="11" w16cid:durableId="1954438478">
    <w:abstractNumId w:val="10"/>
  </w:num>
  <w:num w:numId="12" w16cid:durableId="1886481008">
    <w:abstractNumId w:val="8"/>
  </w:num>
  <w:num w:numId="13" w16cid:durableId="643698681">
    <w:abstractNumId w:val="5"/>
  </w:num>
  <w:num w:numId="14" w16cid:durableId="14552525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91"/>
  <w:drawingGridVerticalSpacing w:val="148"/>
  <w:displayVertic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5.85pt,.7pt,5.85pt,.7pt"/>
      <o:colormru v:ext="edit" colors="black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38"/>
    <w:rsid w:val="00001DCF"/>
    <w:rsid w:val="00006AC1"/>
    <w:rsid w:val="00007410"/>
    <w:rsid w:val="0001435D"/>
    <w:rsid w:val="00016D81"/>
    <w:rsid w:val="00020621"/>
    <w:rsid w:val="00020846"/>
    <w:rsid w:val="00021947"/>
    <w:rsid w:val="000232C4"/>
    <w:rsid w:val="00024CFC"/>
    <w:rsid w:val="00026858"/>
    <w:rsid w:val="00026ADE"/>
    <w:rsid w:val="00027BD9"/>
    <w:rsid w:val="000322CB"/>
    <w:rsid w:val="00033DA0"/>
    <w:rsid w:val="000413EE"/>
    <w:rsid w:val="00046079"/>
    <w:rsid w:val="0005032A"/>
    <w:rsid w:val="000507D7"/>
    <w:rsid w:val="0005298A"/>
    <w:rsid w:val="00057FA8"/>
    <w:rsid w:val="00060595"/>
    <w:rsid w:val="0006603E"/>
    <w:rsid w:val="00067791"/>
    <w:rsid w:val="0007524B"/>
    <w:rsid w:val="00075F31"/>
    <w:rsid w:val="000772BF"/>
    <w:rsid w:val="0008386E"/>
    <w:rsid w:val="00084414"/>
    <w:rsid w:val="0008603F"/>
    <w:rsid w:val="0009019C"/>
    <w:rsid w:val="00091696"/>
    <w:rsid w:val="00096B42"/>
    <w:rsid w:val="000A6C56"/>
    <w:rsid w:val="000B3271"/>
    <w:rsid w:val="000B6BE6"/>
    <w:rsid w:val="000C23A0"/>
    <w:rsid w:val="000C3792"/>
    <w:rsid w:val="000C4BEE"/>
    <w:rsid w:val="000D08AE"/>
    <w:rsid w:val="000D27E4"/>
    <w:rsid w:val="000D28B0"/>
    <w:rsid w:val="000D6ADB"/>
    <w:rsid w:val="000E0258"/>
    <w:rsid w:val="000E1912"/>
    <w:rsid w:val="000E708E"/>
    <w:rsid w:val="000F0EB0"/>
    <w:rsid w:val="00100115"/>
    <w:rsid w:val="00101845"/>
    <w:rsid w:val="00102DC2"/>
    <w:rsid w:val="00105AC2"/>
    <w:rsid w:val="00106B9C"/>
    <w:rsid w:val="0011070A"/>
    <w:rsid w:val="0011331F"/>
    <w:rsid w:val="00115FD0"/>
    <w:rsid w:val="001176EC"/>
    <w:rsid w:val="00117B6F"/>
    <w:rsid w:val="00130107"/>
    <w:rsid w:val="001308A8"/>
    <w:rsid w:val="00136E06"/>
    <w:rsid w:val="001416C4"/>
    <w:rsid w:val="00143D33"/>
    <w:rsid w:val="00145B01"/>
    <w:rsid w:val="00154940"/>
    <w:rsid w:val="00164C09"/>
    <w:rsid w:val="00175F8B"/>
    <w:rsid w:val="001776F5"/>
    <w:rsid w:val="00181248"/>
    <w:rsid w:val="00183E22"/>
    <w:rsid w:val="00190100"/>
    <w:rsid w:val="00191EF3"/>
    <w:rsid w:val="00194962"/>
    <w:rsid w:val="001950D7"/>
    <w:rsid w:val="00195867"/>
    <w:rsid w:val="00197A3A"/>
    <w:rsid w:val="001A0F3E"/>
    <w:rsid w:val="001A14D8"/>
    <w:rsid w:val="001B12A8"/>
    <w:rsid w:val="001B4F9A"/>
    <w:rsid w:val="001C6C05"/>
    <w:rsid w:val="001C70F6"/>
    <w:rsid w:val="001C7F37"/>
    <w:rsid w:val="001D6CEA"/>
    <w:rsid w:val="001D6D38"/>
    <w:rsid w:val="001D7222"/>
    <w:rsid w:val="001E09DA"/>
    <w:rsid w:val="001E1FC2"/>
    <w:rsid w:val="001E2219"/>
    <w:rsid w:val="001E298A"/>
    <w:rsid w:val="001E4FB9"/>
    <w:rsid w:val="001E7B74"/>
    <w:rsid w:val="001F628E"/>
    <w:rsid w:val="001F66BB"/>
    <w:rsid w:val="002007CB"/>
    <w:rsid w:val="00203F4B"/>
    <w:rsid w:val="002114E1"/>
    <w:rsid w:val="0021275C"/>
    <w:rsid w:val="00217030"/>
    <w:rsid w:val="00220F66"/>
    <w:rsid w:val="0022262E"/>
    <w:rsid w:val="002343CD"/>
    <w:rsid w:val="002410B0"/>
    <w:rsid w:val="00246F0B"/>
    <w:rsid w:val="002530B7"/>
    <w:rsid w:val="00254C20"/>
    <w:rsid w:val="00261BC5"/>
    <w:rsid w:val="00262F16"/>
    <w:rsid w:val="00267389"/>
    <w:rsid w:val="0028647E"/>
    <w:rsid w:val="00286BAE"/>
    <w:rsid w:val="002947CF"/>
    <w:rsid w:val="0029480A"/>
    <w:rsid w:val="002A6254"/>
    <w:rsid w:val="002B01DF"/>
    <w:rsid w:val="002B4503"/>
    <w:rsid w:val="002C0CDC"/>
    <w:rsid w:val="002C0CDD"/>
    <w:rsid w:val="002C104C"/>
    <w:rsid w:val="002C1D36"/>
    <w:rsid w:val="002E48BB"/>
    <w:rsid w:val="002E654D"/>
    <w:rsid w:val="002F4E60"/>
    <w:rsid w:val="002F600C"/>
    <w:rsid w:val="002F744D"/>
    <w:rsid w:val="0030517A"/>
    <w:rsid w:val="00306545"/>
    <w:rsid w:val="003126C3"/>
    <w:rsid w:val="00314932"/>
    <w:rsid w:val="0032067C"/>
    <w:rsid w:val="0032478C"/>
    <w:rsid w:val="00325091"/>
    <w:rsid w:val="00327043"/>
    <w:rsid w:val="00330616"/>
    <w:rsid w:val="00341883"/>
    <w:rsid w:val="00342651"/>
    <w:rsid w:val="003444F6"/>
    <w:rsid w:val="00347EFC"/>
    <w:rsid w:val="003500C3"/>
    <w:rsid w:val="00353DBA"/>
    <w:rsid w:val="00356327"/>
    <w:rsid w:val="00357CFD"/>
    <w:rsid w:val="00361611"/>
    <w:rsid w:val="00362ADE"/>
    <w:rsid w:val="00365F9C"/>
    <w:rsid w:val="00366582"/>
    <w:rsid w:val="00373D52"/>
    <w:rsid w:val="00374022"/>
    <w:rsid w:val="00374471"/>
    <w:rsid w:val="00384726"/>
    <w:rsid w:val="00384F68"/>
    <w:rsid w:val="00386C27"/>
    <w:rsid w:val="003A01D4"/>
    <w:rsid w:val="003A0F18"/>
    <w:rsid w:val="003A1A60"/>
    <w:rsid w:val="003A6F97"/>
    <w:rsid w:val="003A79D8"/>
    <w:rsid w:val="003B24B7"/>
    <w:rsid w:val="003B4C9D"/>
    <w:rsid w:val="003B5624"/>
    <w:rsid w:val="003C62D2"/>
    <w:rsid w:val="003C6D6D"/>
    <w:rsid w:val="003C78EC"/>
    <w:rsid w:val="003D0ACA"/>
    <w:rsid w:val="003D2DF8"/>
    <w:rsid w:val="003E0BAF"/>
    <w:rsid w:val="003E1E54"/>
    <w:rsid w:val="003E4380"/>
    <w:rsid w:val="003F15D0"/>
    <w:rsid w:val="003F2DC2"/>
    <w:rsid w:val="003F41DA"/>
    <w:rsid w:val="003F7D98"/>
    <w:rsid w:val="00400A28"/>
    <w:rsid w:val="004126F7"/>
    <w:rsid w:val="00414F46"/>
    <w:rsid w:val="00423729"/>
    <w:rsid w:val="004254C4"/>
    <w:rsid w:val="00426471"/>
    <w:rsid w:val="0042664F"/>
    <w:rsid w:val="00426EED"/>
    <w:rsid w:val="00436F03"/>
    <w:rsid w:val="00441100"/>
    <w:rsid w:val="00441A81"/>
    <w:rsid w:val="00445E65"/>
    <w:rsid w:val="00446C20"/>
    <w:rsid w:val="00457302"/>
    <w:rsid w:val="00463A3F"/>
    <w:rsid w:val="004646FC"/>
    <w:rsid w:val="00465EF8"/>
    <w:rsid w:val="004676F6"/>
    <w:rsid w:val="00471D66"/>
    <w:rsid w:val="00475B16"/>
    <w:rsid w:val="00480F22"/>
    <w:rsid w:val="0048216E"/>
    <w:rsid w:val="00484FBF"/>
    <w:rsid w:val="004853B4"/>
    <w:rsid w:val="00492940"/>
    <w:rsid w:val="00493EB5"/>
    <w:rsid w:val="0049634E"/>
    <w:rsid w:val="004A39B4"/>
    <w:rsid w:val="004A3F2F"/>
    <w:rsid w:val="004A421D"/>
    <w:rsid w:val="004A59D4"/>
    <w:rsid w:val="004A63EE"/>
    <w:rsid w:val="004B1950"/>
    <w:rsid w:val="004B325C"/>
    <w:rsid w:val="004B3282"/>
    <w:rsid w:val="004B4768"/>
    <w:rsid w:val="004B7FCF"/>
    <w:rsid w:val="004C1833"/>
    <w:rsid w:val="004C28C0"/>
    <w:rsid w:val="004D3A1A"/>
    <w:rsid w:val="004D3FF9"/>
    <w:rsid w:val="004D5DB3"/>
    <w:rsid w:val="004D623F"/>
    <w:rsid w:val="004D6C4A"/>
    <w:rsid w:val="004E0155"/>
    <w:rsid w:val="004E34DB"/>
    <w:rsid w:val="004E3915"/>
    <w:rsid w:val="004E719C"/>
    <w:rsid w:val="004F76E2"/>
    <w:rsid w:val="00500499"/>
    <w:rsid w:val="00501D0C"/>
    <w:rsid w:val="00501F29"/>
    <w:rsid w:val="00502766"/>
    <w:rsid w:val="0050632E"/>
    <w:rsid w:val="00512D05"/>
    <w:rsid w:val="005208C2"/>
    <w:rsid w:val="00522CB9"/>
    <w:rsid w:val="00525FA1"/>
    <w:rsid w:val="00532337"/>
    <w:rsid w:val="00544645"/>
    <w:rsid w:val="00544B21"/>
    <w:rsid w:val="00545504"/>
    <w:rsid w:val="00547D8D"/>
    <w:rsid w:val="00550543"/>
    <w:rsid w:val="00550AF7"/>
    <w:rsid w:val="00564D2C"/>
    <w:rsid w:val="005730BF"/>
    <w:rsid w:val="00573280"/>
    <w:rsid w:val="0059105C"/>
    <w:rsid w:val="005920EB"/>
    <w:rsid w:val="00592716"/>
    <w:rsid w:val="00594094"/>
    <w:rsid w:val="00594C78"/>
    <w:rsid w:val="005A2A63"/>
    <w:rsid w:val="005A6AEF"/>
    <w:rsid w:val="005B1C19"/>
    <w:rsid w:val="005B2795"/>
    <w:rsid w:val="005B2B9C"/>
    <w:rsid w:val="005B5145"/>
    <w:rsid w:val="005B5A6B"/>
    <w:rsid w:val="005B67EC"/>
    <w:rsid w:val="005B729B"/>
    <w:rsid w:val="005C0BB1"/>
    <w:rsid w:val="005C67BB"/>
    <w:rsid w:val="005D23C9"/>
    <w:rsid w:val="005D7609"/>
    <w:rsid w:val="005E1A4A"/>
    <w:rsid w:val="005E470F"/>
    <w:rsid w:val="005E5AD7"/>
    <w:rsid w:val="005E6312"/>
    <w:rsid w:val="005E6E9B"/>
    <w:rsid w:val="005E712B"/>
    <w:rsid w:val="005F0438"/>
    <w:rsid w:val="005F208A"/>
    <w:rsid w:val="005F29DC"/>
    <w:rsid w:val="0060323A"/>
    <w:rsid w:val="00605B24"/>
    <w:rsid w:val="006107F4"/>
    <w:rsid w:val="00611035"/>
    <w:rsid w:val="00613060"/>
    <w:rsid w:val="00613263"/>
    <w:rsid w:val="006132A2"/>
    <w:rsid w:val="0061671E"/>
    <w:rsid w:val="006206D4"/>
    <w:rsid w:val="0062449B"/>
    <w:rsid w:val="00624BE4"/>
    <w:rsid w:val="00627013"/>
    <w:rsid w:val="00627366"/>
    <w:rsid w:val="00631075"/>
    <w:rsid w:val="00636679"/>
    <w:rsid w:val="0063752E"/>
    <w:rsid w:val="00644DDC"/>
    <w:rsid w:val="006470D5"/>
    <w:rsid w:val="00652628"/>
    <w:rsid w:val="00654341"/>
    <w:rsid w:val="006548F9"/>
    <w:rsid w:val="0065750C"/>
    <w:rsid w:val="006578D5"/>
    <w:rsid w:val="0066056A"/>
    <w:rsid w:val="0066315C"/>
    <w:rsid w:val="00663D9F"/>
    <w:rsid w:val="006645CD"/>
    <w:rsid w:val="006664EF"/>
    <w:rsid w:val="006731D7"/>
    <w:rsid w:val="00674536"/>
    <w:rsid w:val="0067486E"/>
    <w:rsid w:val="00675D4E"/>
    <w:rsid w:val="00677770"/>
    <w:rsid w:val="00680777"/>
    <w:rsid w:val="0068282B"/>
    <w:rsid w:val="006866B3"/>
    <w:rsid w:val="00694A17"/>
    <w:rsid w:val="006975A1"/>
    <w:rsid w:val="006A1E8A"/>
    <w:rsid w:val="006A6456"/>
    <w:rsid w:val="006C7D3B"/>
    <w:rsid w:val="006D3D41"/>
    <w:rsid w:val="006D4F49"/>
    <w:rsid w:val="006E19D0"/>
    <w:rsid w:val="006E1D69"/>
    <w:rsid w:val="006E1DD6"/>
    <w:rsid w:val="006E2D0D"/>
    <w:rsid w:val="006E68B7"/>
    <w:rsid w:val="006E72A7"/>
    <w:rsid w:val="006E7CC7"/>
    <w:rsid w:val="006F41DA"/>
    <w:rsid w:val="006F4388"/>
    <w:rsid w:val="006F4430"/>
    <w:rsid w:val="006F46C8"/>
    <w:rsid w:val="006F7006"/>
    <w:rsid w:val="007003CC"/>
    <w:rsid w:val="00702BC6"/>
    <w:rsid w:val="00703E88"/>
    <w:rsid w:val="007054B5"/>
    <w:rsid w:val="00710938"/>
    <w:rsid w:val="00711299"/>
    <w:rsid w:val="007136BA"/>
    <w:rsid w:val="00714438"/>
    <w:rsid w:val="00717414"/>
    <w:rsid w:val="007201AF"/>
    <w:rsid w:val="0072126B"/>
    <w:rsid w:val="0072297A"/>
    <w:rsid w:val="0073074A"/>
    <w:rsid w:val="00731D7E"/>
    <w:rsid w:val="00732381"/>
    <w:rsid w:val="00735B28"/>
    <w:rsid w:val="00743E15"/>
    <w:rsid w:val="007501A3"/>
    <w:rsid w:val="00751B1E"/>
    <w:rsid w:val="007521D7"/>
    <w:rsid w:val="00756532"/>
    <w:rsid w:val="00756811"/>
    <w:rsid w:val="007575D7"/>
    <w:rsid w:val="00764BB2"/>
    <w:rsid w:val="00775485"/>
    <w:rsid w:val="00777905"/>
    <w:rsid w:val="00780379"/>
    <w:rsid w:val="00785084"/>
    <w:rsid w:val="0078519E"/>
    <w:rsid w:val="00785716"/>
    <w:rsid w:val="007912EA"/>
    <w:rsid w:val="00791EBA"/>
    <w:rsid w:val="007952C8"/>
    <w:rsid w:val="00797691"/>
    <w:rsid w:val="007A2541"/>
    <w:rsid w:val="007A531C"/>
    <w:rsid w:val="007B24D4"/>
    <w:rsid w:val="007B490F"/>
    <w:rsid w:val="007C0A0A"/>
    <w:rsid w:val="007C11DB"/>
    <w:rsid w:val="007C3C39"/>
    <w:rsid w:val="007D19D1"/>
    <w:rsid w:val="007D76EE"/>
    <w:rsid w:val="007E10A3"/>
    <w:rsid w:val="007E3433"/>
    <w:rsid w:val="007F0A4D"/>
    <w:rsid w:val="007F1FD9"/>
    <w:rsid w:val="007F42F6"/>
    <w:rsid w:val="007F472F"/>
    <w:rsid w:val="008021BC"/>
    <w:rsid w:val="00802350"/>
    <w:rsid w:val="008037B6"/>
    <w:rsid w:val="00806F13"/>
    <w:rsid w:val="00807F5A"/>
    <w:rsid w:val="008140E9"/>
    <w:rsid w:val="00814AD4"/>
    <w:rsid w:val="00817411"/>
    <w:rsid w:val="00817A61"/>
    <w:rsid w:val="00823DC5"/>
    <w:rsid w:val="00832085"/>
    <w:rsid w:val="00836474"/>
    <w:rsid w:val="008364AB"/>
    <w:rsid w:val="00840C16"/>
    <w:rsid w:val="00840E84"/>
    <w:rsid w:val="00840ED6"/>
    <w:rsid w:val="00843049"/>
    <w:rsid w:val="00844233"/>
    <w:rsid w:val="00844642"/>
    <w:rsid w:val="0085417D"/>
    <w:rsid w:val="00854CF8"/>
    <w:rsid w:val="0085683A"/>
    <w:rsid w:val="00857732"/>
    <w:rsid w:val="008639A5"/>
    <w:rsid w:val="00866A4E"/>
    <w:rsid w:val="0087356E"/>
    <w:rsid w:val="00880698"/>
    <w:rsid w:val="00882CD5"/>
    <w:rsid w:val="008839CF"/>
    <w:rsid w:val="00883EC3"/>
    <w:rsid w:val="00884092"/>
    <w:rsid w:val="00884DAB"/>
    <w:rsid w:val="008856F5"/>
    <w:rsid w:val="008872B9"/>
    <w:rsid w:val="00892356"/>
    <w:rsid w:val="008A2FE0"/>
    <w:rsid w:val="008A6854"/>
    <w:rsid w:val="008C4091"/>
    <w:rsid w:val="008C7CEB"/>
    <w:rsid w:val="008E05D5"/>
    <w:rsid w:val="008E2BB2"/>
    <w:rsid w:val="008E4A0D"/>
    <w:rsid w:val="008E61F2"/>
    <w:rsid w:val="008E7840"/>
    <w:rsid w:val="008F1B92"/>
    <w:rsid w:val="008F50EC"/>
    <w:rsid w:val="0090123D"/>
    <w:rsid w:val="00901D7D"/>
    <w:rsid w:val="009200DD"/>
    <w:rsid w:val="0092372C"/>
    <w:rsid w:val="0092480B"/>
    <w:rsid w:val="00927211"/>
    <w:rsid w:val="00933568"/>
    <w:rsid w:val="00937233"/>
    <w:rsid w:val="0094465A"/>
    <w:rsid w:val="00945D32"/>
    <w:rsid w:val="0095009F"/>
    <w:rsid w:val="009550B8"/>
    <w:rsid w:val="00956465"/>
    <w:rsid w:val="00960FCD"/>
    <w:rsid w:val="00961A79"/>
    <w:rsid w:val="00964592"/>
    <w:rsid w:val="009658D9"/>
    <w:rsid w:val="00965F35"/>
    <w:rsid w:val="009672D3"/>
    <w:rsid w:val="0097605B"/>
    <w:rsid w:val="00976811"/>
    <w:rsid w:val="00977745"/>
    <w:rsid w:val="0098079A"/>
    <w:rsid w:val="00984003"/>
    <w:rsid w:val="00990BC7"/>
    <w:rsid w:val="009918F8"/>
    <w:rsid w:val="00995F0B"/>
    <w:rsid w:val="009971DF"/>
    <w:rsid w:val="009A3D0D"/>
    <w:rsid w:val="009A5ABE"/>
    <w:rsid w:val="009A6881"/>
    <w:rsid w:val="009B33CD"/>
    <w:rsid w:val="009C18A3"/>
    <w:rsid w:val="009C48CB"/>
    <w:rsid w:val="009C4AF5"/>
    <w:rsid w:val="009C6C9F"/>
    <w:rsid w:val="009C7809"/>
    <w:rsid w:val="009D5F3A"/>
    <w:rsid w:val="009D6935"/>
    <w:rsid w:val="009E68A1"/>
    <w:rsid w:val="009F517E"/>
    <w:rsid w:val="00A000A8"/>
    <w:rsid w:val="00A000B7"/>
    <w:rsid w:val="00A042CD"/>
    <w:rsid w:val="00A05726"/>
    <w:rsid w:val="00A16B91"/>
    <w:rsid w:val="00A17903"/>
    <w:rsid w:val="00A21642"/>
    <w:rsid w:val="00A26136"/>
    <w:rsid w:val="00A35795"/>
    <w:rsid w:val="00A407DE"/>
    <w:rsid w:val="00A40865"/>
    <w:rsid w:val="00A41680"/>
    <w:rsid w:val="00A42893"/>
    <w:rsid w:val="00A42C98"/>
    <w:rsid w:val="00A44188"/>
    <w:rsid w:val="00A565FC"/>
    <w:rsid w:val="00A62422"/>
    <w:rsid w:val="00A64647"/>
    <w:rsid w:val="00A65029"/>
    <w:rsid w:val="00A65388"/>
    <w:rsid w:val="00A65F93"/>
    <w:rsid w:val="00A66EA9"/>
    <w:rsid w:val="00A719C9"/>
    <w:rsid w:val="00A71A7C"/>
    <w:rsid w:val="00A72986"/>
    <w:rsid w:val="00A76AF2"/>
    <w:rsid w:val="00A771AF"/>
    <w:rsid w:val="00A8340C"/>
    <w:rsid w:val="00A8510A"/>
    <w:rsid w:val="00A908E7"/>
    <w:rsid w:val="00A93B93"/>
    <w:rsid w:val="00A97790"/>
    <w:rsid w:val="00AA2513"/>
    <w:rsid w:val="00AA6B6B"/>
    <w:rsid w:val="00AB7E2F"/>
    <w:rsid w:val="00AC14EF"/>
    <w:rsid w:val="00AD0777"/>
    <w:rsid w:val="00AD0F90"/>
    <w:rsid w:val="00AD1A74"/>
    <w:rsid w:val="00AD1DC9"/>
    <w:rsid w:val="00B016F8"/>
    <w:rsid w:val="00B01DB3"/>
    <w:rsid w:val="00B11AA5"/>
    <w:rsid w:val="00B1332A"/>
    <w:rsid w:val="00B1359F"/>
    <w:rsid w:val="00B13EA1"/>
    <w:rsid w:val="00B15E86"/>
    <w:rsid w:val="00B25EF1"/>
    <w:rsid w:val="00B30F5B"/>
    <w:rsid w:val="00B31032"/>
    <w:rsid w:val="00B366D2"/>
    <w:rsid w:val="00B37A09"/>
    <w:rsid w:val="00B413BA"/>
    <w:rsid w:val="00B428BC"/>
    <w:rsid w:val="00B45E6D"/>
    <w:rsid w:val="00B46161"/>
    <w:rsid w:val="00B47FDD"/>
    <w:rsid w:val="00B511A2"/>
    <w:rsid w:val="00B53077"/>
    <w:rsid w:val="00B54249"/>
    <w:rsid w:val="00B55680"/>
    <w:rsid w:val="00B55930"/>
    <w:rsid w:val="00B56A30"/>
    <w:rsid w:val="00B60886"/>
    <w:rsid w:val="00B60FE7"/>
    <w:rsid w:val="00B613B3"/>
    <w:rsid w:val="00B6216B"/>
    <w:rsid w:val="00B6671B"/>
    <w:rsid w:val="00B6766B"/>
    <w:rsid w:val="00B70AB6"/>
    <w:rsid w:val="00B75269"/>
    <w:rsid w:val="00B75338"/>
    <w:rsid w:val="00B768D9"/>
    <w:rsid w:val="00B7789A"/>
    <w:rsid w:val="00B8411D"/>
    <w:rsid w:val="00B932F2"/>
    <w:rsid w:val="00B9360D"/>
    <w:rsid w:val="00B97E4E"/>
    <w:rsid w:val="00BA247A"/>
    <w:rsid w:val="00BA46DA"/>
    <w:rsid w:val="00BA6250"/>
    <w:rsid w:val="00BB312A"/>
    <w:rsid w:val="00BB562F"/>
    <w:rsid w:val="00BC012E"/>
    <w:rsid w:val="00BC07F9"/>
    <w:rsid w:val="00BC14E3"/>
    <w:rsid w:val="00BC1AB5"/>
    <w:rsid w:val="00BC5A3D"/>
    <w:rsid w:val="00BD15DE"/>
    <w:rsid w:val="00BD37AB"/>
    <w:rsid w:val="00BE1167"/>
    <w:rsid w:val="00BE1D54"/>
    <w:rsid w:val="00BE5F12"/>
    <w:rsid w:val="00BF13F1"/>
    <w:rsid w:val="00BF2412"/>
    <w:rsid w:val="00BF2D1F"/>
    <w:rsid w:val="00BF6CDD"/>
    <w:rsid w:val="00C03B48"/>
    <w:rsid w:val="00C046E2"/>
    <w:rsid w:val="00C05290"/>
    <w:rsid w:val="00C05F38"/>
    <w:rsid w:val="00C11F64"/>
    <w:rsid w:val="00C20562"/>
    <w:rsid w:val="00C244A2"/>
    <w:rsid w:val="00C31150"/>
    <w:rsid w:val="00C342B6"/>
    <w:rsid w:val="00C34F43"/>
    <w:rsid w:val="00C3535C"/>
    <w:rsid w:val="00C41DB2"/>
    <w:rsid w:val="00C42E77"/>
    <w:rsid w:val="00C44F81"/>
    <w:rsid w:val="00C4546B"/>
    <w:rsid w:val="00C46C0A"/>
    <w:rsid w:val="00C50FAF"/>
    <w:rsid w:val="00C51B10"/>
    <w:rsid w:val="00C52C44"/>
    <w:rsid w:val="00C576B7"/>
    <w:rsid w:val="00C61852"/>
    <w:rsid w:val="00C70E25"/>
    <w:rsid w:val="00C72C85"/>
    <w:rsid w:val="00C851AE"/>
    <w:rsid w:val="00C902FC"/>
    <w:rsid w:val="00C9213D"/>
    <w:rsid w:val="00CA409E"/>
    <w:rsid w:val="00CB143D"/>
    <w:rsid w:val="00CB7F28"/>
    <w:rsid w:val="00CC0A3D"/>
    <w:rsid w:val="00CC132D"/>
    <w:rsid w:val="00CC5333"/>
    <w:rsid w:val="00CD58E3"/>
    <w:rsid w:val="00D03104"/>
    <w:rsid w:val="00D059A3"/>
    <w:rsid w:val="00D07BD8"/>
    <w:rsid w:val="00D202C1"/>
    <w:rsid w:val="00D2461D"/>
    <w:rsid w:val="00D24A26"/>
    <w:rsid w:val="00D35CE9"/>
    <w:rsid w:val="00D407D5"/>
    <w:rsid w:val="00D416E5"/>
    <w:rsid w:val="00D4211B"/>
    <w:rsid w:val="00D46012"/>
    <w:rsid w:val="00D54226"/>
    <w:rsid w:val="00D57A3B"/>
    <w:rsid w:val="00D64131"/>
    <w:rsid w:val="00D655DA"/>
    <w:rsid w:val="00D71EBD"/>
    <w:rsid w:val="00D761B1"/>
    <w:rsid w:val="00D7648B"/>
    <w:rsid w:val="00D8557C"/>
    <w:rsid w:val="00D8745B"/>
    <w:rsid w:val="00D90034"/>
    <w:rsid w:val="00D9543E"/>
    <w:rsid w:val="00D96CCA"/>
    <w:rsid w:val="00D96E98"/>
    <w:rsid w:val="00DA0680"/>
    <w:rsid w:val="00DA0BCE"/>
    <w:rsid w:val="00DA29C7"/>
    <w:rsid w:val="00DA494D"/>
    <w:rsid w:val="00DA4B75"/>
    <w:rsid w:val="00DA77A5"/>
    <w:rsid w:val="00DB3A51"/>
    <w:rsid w:val="00DB3ABE"/>
    <w:rsid w:val="00DB3C19"/>
    <w:rsid w:val="00DB4BF2"/>
    <w:rsid w:val="00DB4D59"/>
    <w:rsid w:val="00DB7E3F"/>
    <w:rsid w:val="00DC1C66"/>
    <w:rsid w:val="00DC3390"/>
    <w:rsid w:val="00DC39D8"/>
    <w:rsid w:val="00DC5122"/>
    <w:rsid w:val="00DC5437"/>
    <w:rsid w:val="00DC63E9"/>
    <w:rsid w:val="00DD4067"/>
    <w:rsid w:val="00DD4315"/>
    <w:rsid w:val="00DE2371"/>
    <w:rsid w:val="00DE3ED1"/>
    <w:rsid w:val="00DF1553"/>
    <w:rsid w:val="00DF4BD0"/>
    <w:rsid w:val="00E042E7"/>
    <w:rsid w:val="00E11F84"/>
    <w:rsid w:val="00E13833"/>
    <w:rsid w:val="00E15576"/>
    <w:rsid w:val="00E20BA7"/>
    <w:rsid w:val="00E20DCA"/>
    <w:rsid w:val="00E21288"/>
    <w:rsid w:val="00E228DD"/>
    <w:rsid w:val="00E22EFB"/>
    <w:rsid w:val="00E260A9"/>
    <w:rsid w:val="00E275D8"/>
    <w:rsid w:val="00E31634"/>
    <w:rsid w:val="00E36897"/>
    <w:rsid w:val="00E4253B"/>
    <w:rsid w:val="00E436DD"/>
    <w:rsid w:val="00E43832"/>
    <w:rsid w:val="00E4462D"/>
    <w:rsid w:val="00E5010C"/>
    <w:rsid w:val="00E51A5C"/>
    <w:rsid w:val="00E51C27"/>
    <w:rsid w:val="00E54640"/>
    <w:rsid w:val="00E6091D"/>
    <w:rsid w:val="00E61067"/>
    <w:rsid w:val="00E62ECF"/>
    <w:rsid w:val="00E65BBD"/>
    <w:rsid w:val="00E70FE2"/>
    <w:rsid w:val="00E71F09"/>
    <w:rsid w:val="00E76BA5"/>
    <w:rsid w:val="00E76BBA"/>
    <w:rsid w:val="00E82CE6"/>
    <w:rsid w:val="00EA41E6"/>
    <w:rsid w:val="00EB133A"/>
    <w:rsid w:val="00EB2284"/>
    <w:rsid w:val="00EB5590"/>
    <w:rsid w:val="00EB5E31"/>
    <w:rsid w:val="00EC1024"/>
    <w:rsid w:val="00EC1ACD"/>
    <w:rsid w:val="00EC2DB0"/>
    <w:rsid w:val="00EC796A"/>
    <w:rsid w:val="00ED0B20"/>
    <w:rsid w:val="00ED27CA"/>
    <w:rsid w:val="00ED3F81"/>
    <w:rsid w:val="00ED58E2"/>
    <w:rsid w:val="00ED67F7"/>
    <w:rsid w:val="00ED6938"/>
    <w:rsid w:val="00ED711C"/>
    <w:rsid w:val="00ED7F43"/>
    <w:rsid w:val="00EF7EE6"/>
    <w:rsid w:val="00F037E3"/>
    <w:rsid w:val="00F11A3C"/>
    <w:rsid w:val="00F12D59"/>
    <w:rsid w:val="00F24E72"/>
    <w:rsid w:val="00F34ED8"/>
    <w:rsid w:val="00F4076B"/>
    <w:rsid w:val="00F46F36"/>
    <w:rsid w:val="00F50A2C"/>
    <w:rsid w:val="00F51702"/>
    <w:rsid w:val="00F51F05"/>
    <w:rsid w:val="00F575FA"/>
    <w:rsid w:val="00F612F1"/>
    <w:rsid w:val="00F63452"/>
    <w:rsid w:val="00F73060"/>
    <w:rsid w:val="00F737CC"/>
    <w:rsid w:val="00F81049"/>
    <w:rsid w:val="00F8471A"/>
    <w:rsid w:val="00FA07E4"/>
    <w:rsid w:val="00FA1BA6"/>
    <w:rsid w:val="00FA2154"/>
    <w:rsid w:val="00FA3298"/>
    <w:rsid w:val="00FA6090"/>
    <w:rsid w:val="00FA6615"/>
    <w:rsid w:val="00FA6D65"/>
    <w:rsid w:val="00FB0D56"/>
    <w:rsid w:val="00FB2C30"/>
    <w:rsid w:val="00FB5A62"/>
    <w:rsid w:val="00FB79AB"/>
    <w:rsid w:val="00FC4B52"/>
    <w:rsid w:val="00FC70C2"/>
    <w:rsid w:val="00FD2FCD"/>
    <w:rsid w:val="00FE3EAA"/>
    <w:rsid w:val="00FE4940"/>
    <w:rsid w:val="00FE6976"/>
    <w:rsid w:val="00FE7AE6"/>
    <w:rsid w:val="00FF29C0"/>
    <w:rsid w:val="00FF63A6"/>
    <w:rsid w:val="00FF6C11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  <o:colormru v:ext="edit" colors="black"/>
    </o:shapedefaults>
    <o:shapelayout v:ext="edit">
      <o:idmap v:ext="edit" data="2"/>
    </o:shapelayout>
  </w:shapeDefaults>
  <w:decimalSymbol w:val="."/>
  <w:listSeparator w:val=","/>
  <w14:docId w14:val="42E46732"/>
  <w15:chartTrackingRefBased/>
  <w15:docId w15:val="{88EE33F5-AF5E-434F-AF72-8171EA3E4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70E25"/>
    <w:rPr>
      <w:rFonts w:ascii="Century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D76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4B325C"/>
    <w:rPr>
      <w:rFonts w:ascii="Arial" w:eastAsia="ＭＳ ゴシック" w:hAnsi="Arial"/>
      <w:sz w:val="18"/>
      <w:szCs w:val="18"/>
    </w:rPr>
  </w:style>
  <w:style w:type="paragraph" w:styleId="a7">
    <w:name w:val="Revision"/>
    <w:hidden/>
    <w:uiPriority w:val="99"/>
    <w:semiHidden/>
    <w:rsid w:val="00611035"/>
    <w:rPr>
      <w:rFonts w:ascii="Century" w:hAnsi="Century"/>
      <w:szCs w:val="24"/>
    </w:rPr>
  </w:style>
  <w:style w:type="paragraph" w:styleId="a8">
    <w:name w:val="Date"/>
    <w:basedOn w:val="a"/>
    <w:next w:val="a"/>
    <w:link w:val="a9"/>
    <w:rsid w:val="00024CFC"/>
  </w:style>
  <w:style w:type="character" w:customStyle="1" w:styleId="a9">
    <w:name w:val="日付 (文字)"/>
    <w:link w:val="a8"/>
    <w:rsid w:val="00024CFC"/>
    <w:rPr>
      <w:rFonts w:ascii="Century" w:hAnsi="Century"/>
      <w:szCs w:val="24"/>
    </w:rPr>
  </w:style>
  <w:style w:type="character" w:styleId="aa">
    <w:name w:val="annotation reference"/>
    <w:rsid w:val="00627013"/>
    <w:rPr>
      <w:sz w:val="18"/>
      <w:szCs w:val="18"/>
    </w:rPr>
  </w:style>
  <w:style w:type="paragraph" w:styleId="ab">
    <w:name w:val="annotation text"/>
    <w:basedOn w:val="a"/>
    <w:link w:val="ac"/>
    <w:rsid w:val="00627013"/>
  </w:style>
  <w:style w:type="character" w:customStyle="1" w:styleId="ac">
    <w:name w:val="コメント文字列 (文字)"/>
    <w:link w:val="ab"/>
    <w:rsid w:val="00627013"/>
    <w:rPr>
      <w:rFonts w:ascii="Century" w:hAnsi="Century"/>
      <w:szCs w:val="24"/>
    </w:rPr>
  </w:style>
  <w:style w:type="paragraph" w:styleId="ad">
    <w:name w:val="annotation subject"/>
    <w:basedOn w:val="ab"/>
    <w:next w:val="ab"/>
    <w:link w:val="ae"/>
    <w:rsid w:val="00627013"/>
    <w:rPr>
      <w:b/>
      <w:bCs/>
    </w:rPr>
  </w:style>
  <w:style w:type="character" w:customStyle="1" w:styleId="ae">
    <w:name w:val="コメント内容 (文字)"/>
    <w:link w:val="ad"/>
    <w:rsid w:val="00627013"/>
    <w:rPr>
      <w:rFonts w:ascii="Century" w:hAnsi="Century"/>
      <w:b/>
      <w:bCs/>
      <w:szCs w:val="24"/>
    </w:rPr>
  </w:style>
  <w:style w:type="character" w:styleId="af">
    <w:name w:val="Hyperlink"/>
    <w:uiPriority w:val="99"/>
    <w:unhideWhenUsed/>
    <w:rsid w:val="00E61067"/>
    <w:rPr>
      <w:color w:val="0000FF"/>
      <w:u w:val="single"/>
    </w:rPr>
  </w:style>
  <w:style w:type="paragraph" w:styleId="2">
    <w:name w:val="Body Text Indent 2"/>
    <w:basedOn w:val="a"/>
    <w:link w:val="20"/>
    <w:rsid w:val="00702BC6"/>
    <w:pPr>
      <w:spacing w:line="480" w:lineRule="auto"/>
      <w:ind w:leftChars="400" w:left="851"/>
    </w:pPr>
  </w:style>
  <w:style w:type="character" w:customStyle="1" w:styleId="20">
    <w:name w:val="本文インデント 2 (文字)"/>
    <w:link w:val="2"/>
    <w:rsid w:val="00702BC6"/>
    <w:rPr>
      <w:rFonts w:ascii="Century" w:hAnsi="Century"/>
      <w:szCs w:val="24"/>
    </w:rPr>
  </w:style>
  <w:style w:type="paragraph" w:styleId="af0">
    <w:name w:val="List Paragraph"/>
    <w:basedOn w:val="a"/>
    <w:uiPriority w:val="34"/>
    <w:qFormat/>
    <w:rsid w:val="00976811"/>
    <w:pPr>
      <w:ind w:leftChars="400" w:left="840"/>
    </w:pPr>
  </w:style>
  <w:style w:type="paragraph" w:customStyle="1" w:styleId="Default">
    <w:name w:val="Default"/>
    <w:rsid w:val="00501D0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f1">
    <w:name w:val="FollowedHyperlink"/>
    <w:basedOn w:val="a0"/>
    <w:rsid w:val="00785716"/>
    <w:rPr>
      <w:color w:val="954F72" w:themeColor="followedHyperlink"/>
      <w:u w:val="single"/>
    </w:rPr>
  </w:style>
  <w:style w:type="character" w:styleId="af2">
    <w:name w:val="Unresolved Mention"/>
    <w:basedOn w:val="a0"/>
    <w:uiPriority w:val="99"/>
    <w:semiHidden/>
    <w:unhideWhenUsed/>
    <w:rsid w:val="00B310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C401A-0422-4C9C-AFDF-78EA5CB88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Links>
    <vt:vector size="12" baseType="variant">
      <vt:variant>
        <vt:i4>3604543</vt:i4>
      </vt:variant>
      <vt:variant>
        <vt:i4>12</vt:i4>
      </vt:variant>
      <vt:variant>
        <vt:i4>0</vt:i4>
      </vt:variant>
      <vt:variant>
        <vt:i4>5</vt:i4>
      </vt:variant>
      <vt:variant>
        <vt:lpwstr>http://www.jp-orangebook.gr.jp/data/dataindex.shtml</vt:lpwstr>
      </vt:variant>
      <vt:variant>
        <vt:lpwstr/>
      </vt:variant>
      <vt:variant>
        <vt:i4>3604543</vt:i4>
      </vt:variant>
      <vt:variant>
        <vt:i4>0</vt:i4>
      </vt:variant>
      <vt:variant>
        <vt:i4>0</vt:i4>
      </vt:variant>
      <vt:variant>
        <vt:i4>5</vt:i4>
      </vt:variant>
      <vt:variant>
        <vt:lpwstr>http://www.jp-orangebook.gr.jp/data/dataindex.shtml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SUEMATSU YURI/末松 佑理</dc:creator>
  <cp:keywords/>
  <cp:lastModifiedBy>KOBAYASHI TAKASHI/小林 隆志</cp:lastModifiedBy>
  <cp:revision>9</cp:revision>
  <dcterms:created xsi:type="dcterms:W3CDTF">2026-06-05T01:11:00Z</dcterms:created>
  <dcterms:modified xsi:type="dcterms:W3CDTF">2026-06-16T04:20:00Z</dcterms:modified>
</cp:coreProperties>
</file>