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11016" w14:textId="77777777" w:rsidR="008E4A0D" w:rsidRPr="00075F31" w:rsidRDefault="008E4A0D" w:rsidP="00EB5590">
      <w:pPr>
        <w:spacing w:line="280" w:lineRule="exact"/>
        <w:jc w:val="center"/>
        <w:rPr>
          <w:rFonts w:ascii="Arial" w:eastAsia="ＭＳ ゴシック" w:hAnsi="Arial"/>
          <w:sz w:val="24"/>
        </w:rPr>
      </w:pPr>
      <w:r w:rsidRPr="00075F31">
        <w:rPr>
          <w:rFonts w:ascii="Arial" w:eastAsia="ＭＳ ゴシック" w:hAnsi="ＭＳ ゴシック" w:hint="eastAsia"/>
          <w:sz w:val="24"/>
        </w:rPr>
        <w:t>製品別比較表（標準製剤との比較）</w:t>
      </w:r>
      <w:r w:rsidR="006548F9">
        <w:rPr>
          <w:rFonts w:ascii="Arial" w:eastAsia="ＭＳ ゴシック" w:hAnsi="Arial" w:hint="eastAsia"/>
          <w:sz w:val="24"/>
        </w:rPr>
        <w:t>（</w:t>
      </w:r>
      <w:r w:rsidRPr="00075F31">
        <w:rPr>
          <w:rFonts w:ascii="Arial" w:eastAsia="ＭＳ ゴシック" w:hAnsi="ＭＳ ゴシック" w:hint="eastAsia"/>
          <w:sz w:val="24"/>
        </w:rPr>
        <w:t>案</w:t>
      </w:r>
      <w:r w:rsidR="006548F9">
        <w:rPr>
          <w:rFonts w:ascii="Arial" w:eastAsia="ＭＳ ゴシック" w:hAnsi="Arial" w:hint="eastAsia"/>
          <w:sz w:val="24"/>
        </w:rPr>
        <w:t>）</w:t>
      </w:r>
    </w:p>
    <w:tbl>
      <w:tblPr>
        <w:tblW w:w="1024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78"/>
        <w:gridCol w:w="4227"/>
        <w:gridCol w:w="4242"/>
      </w:tblGrid>
      <w:tr w:rsidR="008E4A0D" w14:paraId="5770D05B" w14:textId="77777777" w:rsidTr="00ED711C">
        <w:trPr>
          <w:trHeight w:hRule="exact" w:val="312"/>
        </w:trPr>
        <w:tc>
          <w:tcPr>
            <w:tcW w:w="1778" w:type="dxa"/>
          </w:tcPr>
          <w:p w14:paraId="1F72F5AF" w14:textId="77777777" w:rsidR="008E4A0D" w:rsidRDefault="008E4A0D" w:rsidP="00457302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27" w:type="dxa"/>
            <w:vAlign w:val="center"/>
          </w:tcPr>
          <w:p w14:paraId="1847FE50" w14:textId="77777777" w:rsidR="008E4A0D" w:rsidRPr="00075F31" w:rsidRDefault="008E4A0D" w:rsidP="00DA0680">
            <w:pPr>
              <w:jc w:val="center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後　　発　　品</w:t>
            </w:r>
          </w:p>
        </w:tc>
        <w:tc>
          <w:tcPr>
            <w:tcW w:w="4242" w:type="dxa"/>
            <w:vAlign w:val="center"/>
          </w:tcPr>
          <w:p w14:paraId="1CF3FE55" w14:textId="77777777" w:rsidR="008E4A0D" w:rsidRPr="00075F31" w:rsidRDefault="008E4A0D" w:rsidP="00DA0680">
            <w:pPr>
              <w:jc w:val="center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先　　発　　品</w:t>
            </w:r>
          </w:p>
        </w:tc>
      </w:tr>
      <w:tr w:rsidR="00B016F8" w14:paraId="599BB909" w14:textId="77777777" w:rsidTr="00ED711C">
        <w:trPr>
          <w:trHeight w:hRule="exact" w:val="312"/>
        </w:trPr>
        <w:tc>
          <w:tcPr>
            <w:tcW w:w="1778" w:type="dxa"/>
            <w:vAlign w:val="center"/>
          </w:tcPr>
          <w:p w14:paraId="1DF605DB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会　　社　　名</w:t>
            </w:r>
          </w:p>
        </w:tc>
        <w:tc>
          <w:tcPr>
            <w:tcW w:w="4227" w:type="dxa"/>
            <w:vAlign w:val="center"/>
          </w:tcPr>
          <w:p w14:paraId="024B7163" w14:textId="77777777" w:rsidR="00B016F8" w:rsidRPr="00457302" w:rsidRDefault="00B016F8">
            <w:pPr>
              <w:jc w:val="center"/>
              <w:rPr>
                <w:szCs w:val="20"/>
              </w:rPr>
            </w:pPr>
            <w:r w:rsidRPr="00457302">
              <w:rPr>
                <w:rFonts w:hint="eastAsia"/>
                <w:szCs w:val="20"/>
              </w:rPr>
              <w:t>第一三共エスファ株式会社</w:t>
            </w:r>
          </w:p>
        </w:tc>
        <w:tc>
          <w:tcPr>
            <w:tcW w:w="4242" w:type="dxa"/>
            <w:vAlign w:val="center"/>
          </w:tcPr>
          <w:p w14:paraId="234999BD" w14:textId="77777777" w:rsidR="00B016F8" w:rsidRPr="00B016F8" w:rsidRDefault="00B016F8" w:rsidP="00E65BBD">
            <w:pPr>
              <w:jc w:val="center"/>
              <w:rPr>
                <w:szCs w:val="20"/>
              </w:rPr>
            </w:pPr>
          </w:p>
        </w:tc>
      </w:tr>
      <w:tr w:rsidR="00B016F8" w14:paraId="6ADCE5C0" w14:textId="77777777" w:rsidTr="00ED711C">
        <w:trPr>
          <w:trHeight w:hRule="exact" w:val="312"/>
        </w:trPr>
        <w:tc>
          <w:tcPr>
            <w:tcW w:w="1778" w:type="dxa"/>
            <w:vAlign w:val="center"/>
          </w:tcPr>
          <w:p w14:paraId="461662CA" w14:textId="72FA0930" w:rsidR="00B016F8" w:rsidRPr="00075F31" w:rsidRDefault="009E4A94" w:rsidP="00457302">
            <w:pPr>
              <w:jc w:val="distribute"/>
              <w:rPr>
                <w:rFonts w:ascii="Arial" w:eastAsia="ＭＳ ゴシック" w:hAnsi="Arial"/>
              </w:rPr>
            </w:pPr>
            <w:r>
              <w:rPr>
                <w:rFonts w:ascii="Arial" w:eastAsia="ＭＳ ゴシック" w:hAnsi="ＭＳ ゴシック" w:hint="eastAsia"/>
              </w:rPr>
              <w:t>製</w:t>
            </w:r>
            <w:r w:rsidRPr="00075F31">
              <w:rPr>
                <w:rFonts w:ascii="Arial" w:eastAsia="ＭＳ ゴシック" w:hAnsi="ＭＳ ゴシック" w:hint="eastAsia"/>
              </w:rPr>
              <w:t xml:space="preserve">　　品　　名</w:t>
            </w:r>
          </w:p>
        </w:tc>
        <w:tc>
          <w:tcPr>
            <w:tcW w:w="4227" w:type="dxa"/>
            <w:vAlign w:val="center"/>
          </w:tcPr>
          <w:p w14:paraId="63D8B506" w14:textId="77777777" w:rsidR="00B016F8" w:rsidRPr="004E34DB" w:rsidRDefault="00B45E6D" w:rsidP="002F744D">
            <w:pPr>
              <w:jc w:val="center"/>
              <w:rPr>
                <w:rFonts w:ascii="Arial" w:eastAsia="ＭＳ ゴシック" w:hAnsi="Arial"/>
                <w:vertAlign w:val="subscript"/>
              </w:rPr>
            </w:pPr>
            <w:r>
              <w:rPr>
                <w:rFonts w:ascii="Arial" w:eastAsia="ＭＳ ゴシック" w:hAnsi="Arial" w:hint="eastAsia"/>
              </w:rPr>
              <w:t>ビソプロロールフマル酸塩</w:t>
            </w:r>
            <w:r w:rsidR="00A40865" w:rsidRPr="004E34DB">
              <w:rPr>
                <w:rFonts w:ascii="Arial" w:eastAsia="ＭＳ ゴシック" w:hAnsi="Arial" w:hint="eastAsia"/>
              </w:rPr>
              <w:t>錠</w:t>
            </w:r>
            <w:r>
              <w:rPr>
                <w:rFonts w:ascii="Arial" w:eastAsia="ＭＳ ゴシック" w:hAnsi="Arial" w:hint="eastAsia"/>
              </w:rPr>
              <w:t>5</w:t>
            </w:r>
            <w:r w:rsidR="00A565FC">
              <w:rPr>
                <w:rFonts w:ascii="Arial" w:eastAsia="ＭＳ ゴシック" w:hAnsi="Arial" w:hint="eastAsia"/>
              </w:rPr>
              <w:t>mg</w:t>
            </w:r>
            <w:r w:rsidR="006866B3">
              <w:rPr>
                <w:rFonts w:ascii="Arial" w:eastAsia="ＭＳ ゴシック" w:hAnsi="Arial" w:hint="eastAsia"/>
              </w:rPr>
              <w:t>「</w:t>
            </w:r>
            <w:r w:rsidR="006866B3">
              <w:rPr>
                <w:rFonts w:ascii="Arial" w:eastAsia="ＭＳ ゴシック" w:hAnsi="Arial" w:hint="eastAsia"/>
              </w:rPr>
              <w:t>DSEP</w:t>
            </w:r>
            <w:r w:rsidR="006866B3">
              <w:rPr>
                <w:rFonts w:ascii="Arial" w:eastAsia="ＭＳ ゴシック" w:hAnsi="Arial" w:hint="eastAsia"/>
              </w:rPr>
              <w:t>」</w:t>
            </w:r>
          </w:p>
        </w:tc>
        <w:tc>
          <w:tcPr>
            <w:tcW w:w="4242" w:type="dxa"/>
            <w:vAlign w:val="center"/>
          </w:tcPr>
          <w:p w14:paraId="0BA598A0" w14:textId="4C2350F6" w:rsidR="00B016F8" w:rsidRPr="000D5725" w:rsidRDefault="000D5725" w:rsidP="00CC5333">
            <w:pPr>
              <w:jc w:val="center"/>
              <w:rPr>
                <w:rFonts w:ascii="Arial" w:eastAsia="ＭＳ ゴシック" w:hAnsi="Arial" w:cs="Arial"/>
              </w:rPr>
            </w:pPr>
            <w:r w:rsidRPr="000D5725">
              <w:rPr>
                <w:rFonts w:ascii="Arial" w:eastAsia="ＭＳ ゴシック" w:hAnsi="Arial" w:cs="Arial" w:hint="eastAsia"/>
              </w:rPr>
              <w:t>メインテート錠</w:t>
            </w:r>
            <w:r w:rsidRPr="000D5725">
              <w:rPr>
                <w:rFonts w:ascii="Arial" w:eastAsia="ＭＳ ゴシック" w:hAnsi="Arial" w:cs="Arial" w:hint="eastAsia"/>
              </w:rPr>
              <w:t>5</w:t>
            </w:r>
            <w:r>
              <w:rPr>
                <w:rFonts w:ascii="Arial" w:eastAsia="ＭＳ ゴシック" w:hAnsi="Arial" w:cs="Arial" w:hint="eastAsia"/>
              </w:rPr>
              <w:t>m</w:t>
            </w:r>
            <w:r>
              <w:rPr>
                <w:rFonts w:ascii="Arial" w:eastAsia="ＭＳ ゴシック" w:hAnsi="Arial" w:cs="Arial"/>
              </w:rPr>
              <w:t>g</w:t>
            </w:r>
          </w:p>
        </w:tc>
      </w:tr>
      <w:tr w:rsidR="00B016F8" w14:paraId="3C8E6650" w14:textId="77777777" w:rsidTr="00ED711C">
        <w:trPr>
          <w:trHeight w:hRule="exact" w:val="312"/>
        </w:trPr>
        <w:tc>
          <w:tcPr>
            <w:tcW w:w="1778" w:type="dxa"/>
            <w:vAlign w:val="center"/>
          </w:tcPr>
          <w:p w14:paraId="3766D65C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薬　　　　　価</w:t>
            </w:r>
          </w:p>
        </w:tc>
        <w:tc>
          <w:tcPr>
            <w:tcW w:w="4227" w:type="dxa"/>
            <w:vAlign w:val="center"/>
          </w:tcPr>
          <w:p w14:paraId="7F3A5891" w14:textId="77777777" w:rsidR="00B016F8" w:rsidRPr="007F42F6" w:rsidRDefault="00936149" w:rsidP="00F037E3">
            <w:pPr>
              <w:jc w:val="center"/>
              <w:rPr>
                <w:szCs w:val="20"/>
              </w:rPr>
            </w:pPr>
            <w:r>
              <w:rPr>
                <w:rFonts w:hint="eastAsia"/>
                <w:szCs w:val="20"/>
              </w:rPr>
              <w:t>10.10</w:t>
            </w:r>
            <w:r w:rsidR="00B016F8" w:rsidRPr="007F42F6">
              <w:rPr>
                <w:rFonts w:hint="eastAsia"/>
                <w:szCs w:val="20"/>
              </w:rPr>
              <w:t>円</w:t>
            </w:r>
          </w:p>
        </w:tc>
        <w:tc>
          <w:tcPr>
            <w:tcW w:w="4242" w:type="dxa"/>
            <w:vAlign w:val="center"/>
          </w:tcPr>
          <w:p w14:paraId="7C64A803" w14:textId="73AFEBAD" w:rsidR="00B016F8" w:rsidRPr="007F42F6" w:rsidRDefault="000D5725" w:rsidP="0059409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20.20</w:t>
            </w:r>
            <w:r w:rsidR="00B016F8" w:rsidRPr="007F42F6">
              <w:rPr>
                <w:rFonts w:hint="eastAsia"/>
                <w:szCs w:val="20"/>
              </w:rPr>
              <w:t>円</w:t>
            </w:r>
          </w:p>
        </w:tc>
      </w:tr>
      <w:tr w:rsidR="00DA29C7" w14:paraId="55951A3A" w14:textId="77777777" w:rsidTr="00ED711C">
        <w:trPr>
          <w:trHeight w:val="312"/>
        </w:trPr>
        <w:tc>
          <w:tcPr>
            <w:tcW w:w="1778" w:type="dxa"/>
            <w:vAlign w:val="center"/>
          </w:tcPr>
          <w:p w14:paraId="3E82E4D0" w14:textId="77777777" w:rsidR="00DA29C7" w:rsidRPr="00075F31" w:rsidRDefault="00DA29C7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規　　　　　格</w:t>
            </w:r>
          </w:p>
        </w:tc>
        <w:tc>
          <w:tcPr>
            <w:tcW w:w="8469" w:type="dxa"/>
            <w:gridSpan w:val="2"/>
            <w:vAlign w:val="center"/>
          </w:tcPr>
          <w:p w14:paraId="3E90D701" w14:textId="77777777" w:rsidR="00DA29C7" w:rsidRPr="00B016F8" w:rsidRDefault="00DA29C7" w:rsidP="00ED711C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錠中に</w:t>
            </w:r>
            <w:r w:rsidR="00B45E6D" w:rsidRPr="009E4A94">
              <w:rPr>
                <w:rFonts w:ascii="ＭＳ ゴシック" w:eastAsia="ＭＳ ゴシック" w:hAnsi="ＭＳ ゴシック" w:hint="eastAsia"/>
              </w:rPr>
              <w:t>ビソプロロールフマル酸塩</w:t>
            </w:r>
            <w:r w:rsidR="00252418" w:rsidRPr="009E4A94">
              <w:rPr>
                <w:rFonts w:ascii="ＭＳ ゴシック" w:eastAsia="ＭＳ ゴシック" w:hAnsi="ＭＳ ゴシック" w:hint="eastAsia"/>
              </w:rPr>
              <w:t>（日局）</w:t>
            </w:r>
            <w:r w:rsidR="00B45E6D" w:rsidRPr="000D5725">
              <w:rPr>
                <w:rFonts w:eastAsia="ＭＳ ゴシック"/>
              </w:rPr>
              <w:t>5</w:t>
            </w:r>
            <w:r w:rsidRPr="00ED3F81">
              <w:t>mg</w:t>
            </w:r>
            <w:r>
              <w:rPr>
                <w:rFonts w:hint="eastAsia"/>
              </w:rPr>
              <w:t>を含有</w:t>
            </w:r>
          </w:p>
        </w:tc>
      </w:tr>
      <w:tr w:rsidR="00FA6615" w14:paraId="5428FAC2" w14:textId="77777777" w:rsidTr="005F0438">
        <w:trPr>
          <w:trHeight w:val="624"/>
        </w:trPr>
        <w:tc>
          <w:tcPr>
            <w:tcW w:w="1778" w:type="dxa"/>
            <w:vAlign w:val="center"/>
          </w:tcPr>
          <w:p w14:paraId="00C4ACAD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添加物</w:t>
            </w:r>
          </w:p>
        </w:tc>
        <w:tc>
          <w:tcPr>
            <w:tcW w:w="8469" w:type="dxa"/>
            <w:gridSpan w:val="2"/>
            <w:vAlign w:val="center"/>
          </w:tcPr>
          <w:p w14:paraId="142114D5" w14:textId="77777777" w:rsidR="00FA6615" w:rsidRPr="003E4380" w:rsidRDefault="00B45E6D" w:rsidP="00B45E6D">
            <w:pPr>
              <w:ind w:rightChars="-37" w:right="-71"/>
              <w:rPr>
                <w:szCs w:val="20"/>
              </w:rPr>
            </w:pPr>
            <w:r w:rsidRPr="00B45E6D">
              <w:rPr>
                <w:rFonts w:hint="eastAsia"/>
                <w:szCs w:val="20"/>
              </w:rPr>
              <w:t>ステアリン酸マグネシウム、マクロゴール</w:t>
            </w:r>
            <w:r w:rsidRPr="00B45E6D">
              <w:rPr>
                <w:rFonts w:hint="eastAsia"/>
                <w:szCs w:val="20"/>
              </w:rPr>
              <w:t>6000</w:t>
            </w:r>
            <w:r w:rsidRPr="00B45E6D">
              <w:rPr>
                <w:rFonts w:hint="eastAsia"/>
                <w:szCs w:val="20"/>
              </w:rPr>
              <w:t>、</w:t>
            </w:r>
            <w:r w:rsidRPr="00B45E6D">
              <w:rPr>
                <w:rFonts w:hint="eastAsia"/>
                <w:szCs w:val="20"/>
              </w:rPr>
              <w:t>D-</w:t>
            </w:r>
            <w:r w:rsidRPr="00B45E6D">
              <w:rPr>
                <w:rFonts w:hint="eastAsia"/>
                <w:szCs w:val="20"/>
              </w:rPr>
              <w:t>マンニトール</w:t>
            </w:r>
          </w:p>
        </w:tc>
      </w:tr>
      <w:tr w:rsidR="00FA6615" w14:paraId="6607A0B6" w14:textId="77777777" w:rsidTr="00ED711C">
        <w:trPr>
          <w:trHeight w:val="312"/>
        </w:trPr>
        <w:tc>
          <w:tcPr>
            <w:tcW w:w="1778" w:type="dxa"/>
            <w:vAlign w:val="center"/>
          </w:tcPr>
          <w:p w14:paraId="4328BF7A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薬効分類名</w:t>
            </w:r>
          </w:p>
        </w:tc>
        <w:tc>
          <w:tcPr>
            <w:tcW w:w="8469" w:type="dxa"/>
            <w:gridSpan w:val="2"/>
            <w:vAlign w:val="center"/>
          </w:tcPr>
          <w:p w14:paraId="0D468922" w14:textId="77777777" w:rsidR="00FA6615" w:rsidRPr="00A000B7" w:rsidRDefault="00B45E6D" w:rsidP="006E7CC7">
            <w:pPr>
              <w:pStyle w:val="a3"/>
              <w:tabs>
                <w:tab w:val="clear" w:pos="4252"/>
                <w:tab w:val="clear" w:pos="8504"/>
              </w:tabs>
              <w:snapToGrid/>
              <w:jc w:val="center"/>
              <w:rPr>
                <w:rFonts w:ascii="ＭＳ 明朝" w:hAnsi="ＭＳ 明朝"/>
                <w:szCs w:val="20"/>
              </w:rPr>
            </w:pPr>
            <w:r>
              <w:rPr>
                <w:rFonts w:ascii="ＭＳ 明朝" w:hAnsi="ＭＳ 明朝" w:hint="eastAsia"/>
                <w:szCs w:val="20"/>
              </w:rPr>
              <w:t>選択的β</w:t>
            </w:r>
            <w:r w:rsidRPr="00B45E6D">
              <w:rPr>
                <w:rFonts w:ascii="ＭＳ 明朝" w:hAnsi="ＭＳ 明朝" w:hint="eastAsia"/>
                <w:szCs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Cs w:val="20"/>
              </w:rPr>
              <w:t>アンタゴニスト</w:t>
            </w:r>
          </w:p>
        </w:tc>
      </w:tr>
      <w:tr w:rsidR="00FA6615" w14:paraId="3BEF40FB" w14:textId="77777777" w:rsidTr="00BA5AEC">
        <w:trPr>
          <w:trHeight w:val="1894"/>
        </w:trPr>
        <w:tc>
          <w:tcPr>
            <w:tcW w:w="1778" w:type="dxa"/>
            <w:vAlign w:val="center"/>
          </w:tcPr>
          <w:p w14:paraId="4DAD4B45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効能・効果</w:t>
            </w:r>
          </w:p>
        </w:tc>
        <w:tc>
          <w:tcPr>
            <w:tcW w:w="8469" w:type="dxa"/>
            <w:gridSpan w:val="2"/>
            <w:tcMar>
              <w:top w:w="28" w:type="dxa"/>
              <w:bottom w:w="28" w:type="dxa"/>
            </w:tcMar>
            <w:vAlign w:val="center"/>
          </w:tcPr>
          <w:p w14:paraId="0C2D7827" w14:textId="77777777" w:rsidR="00936149" w:rsidRPr="00936149" w:rsidRDefault="00936149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・</w:t>
            </w:r>
            <w:r w:rsidRPr="00936149">
              <w:rPr>
                <w:rFonts w:ascii="ＭＳ 明朝" w:hAnsi="ＭＳ 明朝" w:cs="RyuminPro-Regular-90pv-RKSJ-H-I"/>
                <w:sz w:val="18"/>
                <w:szCs w:val="18"/>
              </w:rPr>
              <w:t xml:space="preserve"> </w:t>
            </w: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本態性高血圧症（軽症〜中等症）</w:t>
            </w:r>
          </w:p>
          <w:p w14:paraId="47671ABA" w14:textId="77777777" w:rsidR="00936149" w:rsidRPr="00936149" w:rsidRDefault="00936149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・ 狭心症</w:t>
            </w:r>
          </w:p>
          <w:p w14:paraId="59793200" w14:textId="77777777" w:rsidR="00936149" w:rsidRPr="00936149" w:rsidRDefault="00936149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・ 心室性期外収縮</w:t>
            </w:r>
          </w:p>
          <w:p w14:paraId="19802170" w14:textId="77777777" w:rsidR="001E3FE5" w:rsidRDefault="00936149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・ 次の状態で、アンジオテンシン変換酵素阻害薬又はアンジオテンシンⅡ受容体拮抗薬、利尿薬、</w:t>
            </w:r>
          </w:p>
          <w:p w14:paraId="638F8DB1" w14:textId="77777777" w:rsidR="00936149" w:rsidRPr="00936149" w:rsidRDefault="00936149" w:rsidP="00BA5AEC">
            <w:pPr>
              <w:widowControl w:val="0"/>
              <w:autoSpaceDE w:val="0"/>
              <w:autoSpaceDN w:val="0"/>
              <w:adjustRightInd w:val="0"/>
              <w:ind w:leftChars="122" w:left="233" w:firstLineChars="1" w:firstLine="2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ジギタリス製剤等の基礎治療を受けている患者</w:t>
            </w:r>
          </w:p>
          <w:p w14:paraId="153BAE7F" w14:textId="77777777" w:rsidR="00936149" w:rsidRPr="00936149" w:rsidRDefault="00936149" w:rsidP="00936149">
            <w:pPr>
              <w:widowControl w:val="0"/>
              <w:autoSpaceDE w:val="0"/>
              <w:autoSpaceDN w:val="0"/>
              <w:adjustRightInd w:val="0"/>
              <w:ind w:leftChars="197" w:left="377" w:firstLine="1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虚血性心疾患又は拡張型心筋症に基づく慢性心不全</w:t>
            </w:r>
          </w:p>
          <w:p w14:paraId="2DA206E5" w14:textId="77777777" w:rsidR="008856F5" w:rsidRPr="00B45E6D" w:rsidRDefault="00936149" w:rsidP="00936149">
            <w:pPr>
              <w:widowControl w:val="0"/>
              <w:autoSpaceDE w:val="0"/>
              <w:autoSpaceDN w:val="0"/>
              <w:adjustRightInd w:val="0"/>
              <w:rPr>
                <w:rFonts w:ascii="RyuminPro-Regular-90pv-RKSJ-H-I" w:eastAsia="RyuminPro-Regular-90pv-RKSJ-H-I" w:hAnsi="Times New Roman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・ 頻脈性心房細動</w:t>
            </w:r>
          </w:p>
        </w:tc>
      </w:tr>
      <w:tr w:rsidR="00FA6615" w14:paraId="174FA385" w14:textId="77777777" w:rsidTr="00BA5AEC">
        <w:trPr>
          <w:trHeight w:val="3766"/>
        </w:trPr>
        <w:tc>
          <w:tcPr>
            <w:tcW w:w="1778" w:type="dxa"/>
            <w:vAlign w:val="center"/>
          </w:tcPr>
          <w:p w14:paraId="649CA317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用法・用量</w:t>
            </w:r>
          </w:p>
        </w:tc>
        <w:tc>
          <w:tcPr>
            <w:tcW w:w="8469" w:type="dxa"/>
            <w:gridSpan w:val="2"/>
            <w:tcMar>
              <w:top w:w="28" w:type="dxa"/>
              <w:bottom w:w="28" w:type="dxa"/>
            </w:tcMar>
            <w:vAlign w:val="center"/>
          </w:tcPr>
          <w:p w14:paraId="68299540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 w:rsidRPr="000D5725">
              <w:rPr>
                <w:rFonts w:eastAsia="ＭＳ ゴシック" w:cs="RyuminPro-Regular-90pv-RKSJ-H-I"/>
                <w:sz w:val="18"/>
                <w:szCs w:val="18"/>
              </w:rPr>
              <w:t xml:space="preserve">1 . </w:t>
            </w:r>
            <w:r w:rsidRPr="000D5725">
              <w:rPr>
                <w:rFonts w:eastAsia="ＭＳ ゴシック" w:cs="RyuminPro-Regular-90pv-RKSJ-H-I"/>
                <w:sz w:val="18"/>
                <w:szCs w:val="18"/>
              </w:rPr>
              <w:t>本態性高血圧症（軽症〜中等症）、狭心症、心室性期外収縮</w:t>
            </w:r>
          </w:p>
          <w:p w14:paraId="1E4FA7AC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回経口投与する。</w:t>
            </w:r>
          </w:p>
          <w:p w14:paraId="70E028C7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なお、年齢、症状により適宜増減する。</w:t>
            </w:r>
          </w:p>
          <w:p w14:paraId="62895C71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 w:rsidRPr="000D5725">
              <w:rPr>
                <w:rFonts w:eastAsia="ＭＳ ゴシック" w:cs="RyuminPro-Regular-90pv-RKSJ-H-I"/>
                <w:sz w:val="18"/>
                <w:szCs w:val="18"/>
              </w:rPr>
              <w:t xml:space="preserve">2 . </w:t>
            </w:r>
            <w:r w:rsidRPr="000D5725">
              <w:rPr>
                <w:rFonts w:eastAsia="ＭＳ ゴシック" w:cs="RyuminPro-Regular-90pv-RKSJ-H-I"/>
                <w:sz w:val="18"/>
                <w:szCs w:val="18"/>
              </w:rPr>
              <w:t>虚血性心疾患又は拡張型心筋症に基づく慢性心不全</w:t>
            </w:r>
          </w:p>
          <w:p w14:paraId="4AAC4885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0.625mg</w:t>
            </w:r>
            <w:r w:rsidRPr="000D5725">
              <w:rPr>
                <w:rFonts w:cs="RyuminPro-Regular-90pv-RKSJ-H-I"/>
                <w:sz w:val="18"/>
                <w:szCs w:val="18"/>
              </w:rPr>
              <w:t>経口投与から開始する。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0.625mg</w:t>
            </w:r>
            <w:r w:rsidRPr="000D5725">
              <w:rPr>
                <w:rFonts w:cs="RyuminPro-Regular-90pv-RKSJ-H-I"/>
                <w:sz w:val="18"/>
                <w:szCs w:val="18"/>
              </w:rPr>
              <w:t>の用量で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2 </w:t>
            </w:r>
            <w:r w:rsidRPr="000D5725">
              <w:rPr>
                <w:rFonts w:cs="RyuminPro-Regular-90pv-RKSJ-H-I"/>
                <w:sz w:val="18"/>
                <w:szCs w:val="18"/>
              </w:rPr>
              <w:t>週間以上経口投与し、忍容性がある場合には、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1.25mg</w:t>
            </w:r>
            <w:r w:rsidRPr="000D5725">
              <w:rPr>
                <w:rFonts w:cs="RyuminPro-Regular-90pv-RKSJ-H-I"/>
                <w:sz w:val="18"/>
                <w:szCs w:val="18"/>
              </w:rPr>
              <w:t>に増量する。その後忍容性がある場合には、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4 </w:t>
            </w:r>
            <w:r w:rsidRPr="000D5725">
              <w:rPr>
                <w:rFonts w:cs="RyuminPro-Regular-90pv-RKSJ-H-I"/>
                <w:sz w:val="18"/>
                <w:szCs w:val="18"/>
              </w:rPr>
              <w:t>週間以上の間隔で忍容性をみながら段階的に増量し、忍容性がない場合は減量する。用量の増減は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回投与量を</w:t>
            </w:r>
            <w:r w:rsidRPr="000D5725">
              <w:rPr>
                <w:rFonts w:cs="RyuminPro-Regular-90pv-RKSJ-H-I"/>
                <w:sz w:val="18"/>
                <w:szCs w:val="18"/>
              </w:rPr>
              <w:t>0.625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1.25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2.5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3.75</w:t>
            </w:r>
            <w:r w:rsidRPr="000D5725">
              <w:rPr>
                <w:rFonts w:cs="RyuminPro-Regular-90pv-RKSJ-H-I"/>
                <w:sz w:val="18"/>
                <w:szCs w:val="18"/>
              </w:rPr>
              <w:t>又は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として必ず段階的に行い、いずれの用量においても、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回経口投与とする。通常、維持量として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1.25</w:t>
            </w:r>
            <w:r w:rsidRPr="000D5725">
              <w:rPr>
                <w:rFonts w:cs="RyuminPro-Regular-90pv-RKSJ-H-I"/>
                <w:sz w:val="18"/>
                <w:szCs w:val="18"/>
              </w:rPr>
              <w:t>～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 5 mg</w:t>
            </w:r>
            <w:r w:rsidRPr="000D5725">
              <w:rPr>
                <w:rFonts w:cs="RyuminPro-Regular-90pv-RKSJ-H-I"/>
                <w:sz w:val="18"/>
                <w:szCs w:val="18"/>
              </w:rPr>
              <w:t>を経口投与する。</w:t>
            </w:r>
          </w:p>
          <w:p w14:paraId="4E66FE9E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なお、年齢、症状により、開始用量は更に低用量に、増量幅は更に小さくしてもよい。また、患者の本剤に対する反応性により、維持量は適宜増減するが、最高投与量は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を超えないこと。</w:t>
            </w:r>
          </w:p>
          <w:p w14:paraId="6042C73E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 w:rsidRPr="000D5725">
              <w:rPr>
                <w:rFonts w:eastAsia="ＭＳ ゴシック" w:cs="RyuminPro-Regular-90pv-RKSJ-H-I"/>
                <w:sz w:val="18"/>
                <w:szCs w:val="18"/>
              </w:rPr>
              <w:t xml:space="preserve">3 . </w:t>
            </w:r>
            <w:r w:rsidRPr="000D5725">
              <w:rPr>
                <w:rFonts w:eastAsia="ＭＳ ゴシック" w:cs="RyuminPro-Regular-90pv-RKSJ-H-I"/>
                <w:sz w:val="18"/>
                <w:szCs w:val="18"/>
              </w:rPr>
              <w:t>頻脈性心房細動</w:t>
            </w:r>
          </w:p>
          <w:p w14:paraId="7CE2792D" w14:textId="77777777" w:rsidR="00B45E6D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eastAsia="RyuminPro-Regular-90pv-RKSJ-H-I"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2.5mg</w:t>
            </w:r>
            <w:r w:rsidRPr="000D5725">
              <w:rPr>
                <w:rFonts w:cs="RyuminPro-Regular-90pv-RKSJ-H-I"/>
                <w:sz w:val="18"/>
                <w:szCs w:val="18"/>
              </w:rPr>
              <w:t>経口投与から開始し、効果が不十分な場合には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に増量する。なお、年齢、症状により適宜増減するが、最高投与量は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を超えないこと。</w:t>
            </w:r>
          </w:p>
        </w:tc>
      </w:tr>
      <w:tr w:rsidR="00B016F8" w14:paraId="31A61C6F" w14:textId="77777777" w:rsidTr="00BA5AEC">
        <w:trPr>
          <w:trHeight w:hRule="exact" w:val="1947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6540D5A5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製品の性状</w:t>
            </w:r>
          </w:p>
        </w:tc>
        <w:tc>
          <w:tcPr>
            <w:tcW w:w="4227" w:type="dxa"/>
            <w:tcBorders>
              <w:bottom w:val="single" w:sz="4" w:space="0" w:color="auto"/>
            </w:tcBorders>
            <w:tcMar>
              <w:top w:w="28" w:type="dxa"/>
            </w:tcMar>
          </w:tcPr>
          <w:p w14:paraId="0350FADB" w14:textId="77777777" w:rsidR="006E2D0D" w:rsidRDefault="00E4462D" w:rsidP="00D24A26">
            <w:pPr>
              <w:spacing w:line="220" w:lineRule="exact"/>
            </w:pPr>
            <w:r>
              <w:rPr>
                <w:rFonts w:hint="eastAsia"/>
              </w:rPr>
              <w:t>白色</w:t>
            </w:r>
            <w:r w:rsidR="004F76E2" w:rsidRPr="004F76E2">
              <w:rPr>
                <w:rFonts w:hint="eastAsia"/>
              </w:rPr>
              <w:t>の</w:t>
            </w:r>
            <w:r w:rsidR="00DB7E3F">
              <w:rPr>
                <w:rFonts w:hint="eastAsia"/>
              </w:rPr>
              <w:t>割線入り</w:t>
            </w:r>
            <w:r w:rsidR="0005032A">
              <w:rPr>
                <w:rFonts w:hint="eastAsia"/>
              </w:rPr>
              <w:t>素</w:t>
            </w:r>
            <w:r w:rsidR="0008603F">
              <w:rPr>
                <w:rFonts w:hint="eastAsia"/>
              </w:rPr>
              <w:t>錠</w:t>
            </w:r>
          </w:p>
          <w:tbl>
            <w:tblPr>
              <w:tblW w:w="4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885"/>
              <w:gridCol w:w="885"/>
              <w:gridCol w:w="1482"/>
            </w:tblGrid>
            <w:tr w:rsidR="003A01D4" w:rsidRPr="00AD0777" w14:paraId="39F5F6DE" w14:textId="77777777" w:rsidTr="006E7CC7">
              <w:trPr>
                <w:trHeight w:val="113"/>
              </w:trPr>
              <w:tc>
                <w:tcPr>
                  <w:tcW w:w="885" w:type="dxa"/>
                  <w:shd w:val="clear" w:color="auto" w:fill="auto"/>
                  <w:vAlign w:val="center"/>
                </w:tcPr>
                <w:p w14:paraId="54B443DA" w14:textId="77777777" w:rsidR="003A01D4" w:rsidRPr="00611035" w:rsidRDefault="003A01D4" w:rsidP="00D24A26">
                  <w:pPr>
                    <w:spacing w:line="220" w:lineRule="exact"/>
                    <w:jc w:val="center"/>
                    <w:rPr>
                      <w:rFonts w:ascii="Arial" w:eastAsia="ＭＳ ゴシック" w:hAnsi="Arial"/>
                      <w:sz w:val="18"/>
                      <w:szCs w:val="18"/>
                    </w:rPr>
                  </w:pPr>
                  <w:r w:rsidRPr="00611035">
                    <w:rPr>
                      <w:rFonts w:ascii="Arial" w:eastAsia="ＭＳ ゴシック" w:hAnsi="Arial" w:hint="eastAsia"/>
                      <w:sz w:val="18"/>
                      <w:szCs w:val="18"/>
                    </w:rPr>
                    <w:t>表面</w:t>
                  </w:r>
                </w:p>
              </w:tc>
              <w:tc>
                <w:tcPr>
                  <w:tcW w:w="885" w:type="dxa"/>
                  <w:shd w:val="clear" w:color="auto" w:fill="auto"/>
                  <w:vAlign w:val="center"/>
                </w:tcPr>
                <w:p w14:paraId="229BE70E" w14:textId="77777777" w:rsidR="003A01D4" w:rsidRPr="00611035" w:rsidRDefault="003A01D4" w:rsidP="00D24A26">
                  <w:pPr>
                    <w:spacing w:line="220" w:lineRule="exact"/>
                    <w:jc w:val="center"/>
                    <w:rPr>
                      <w:rFonts w:ascii="Arial" w:eastAsia="ＭＳ ゴシック" w:hAnsi="Arial"/>
                      <w:sz w:val="18"/>
                      <w:szCs w:val="18"/>
                    </w:rPr>
                  </w:pPr>
                  <w:r w:rsidRPr="00611035">
                    <w:rPr>
                      <w:rFonts w:ascii="Arial" w:eastAsia="ＭＳ ゴシック" w:hAnsi="Arial" w:hint="eastAsia"/>
                      <w:sz w:val="18"/>
                      <w:szCs w:val="18"/>
                    </w:rPr>
                    <w:t>裏面</w:t>
                  </w:r>
                </w:p>
              </w:tc>
              <w:tc>
                <w:tcPr>
                  <w:tcW w:w="885" w:type="dxa"/>
                  <w:shd w:val="clear" w:color="auto" w:fill="auto"/>
                  <w:vAlign w:val="center"/>
                </w:tcPr>
                <w:p w14:paraId="51FBBAEF" w14:textId="77777777" w:rsidR="003A01D4" w:rsidRPr="00611035" w:rsidRDefault="003A01D4" w:rsidP="00D24A26">
                  <w:pPr>
                    <w:spacing w:line="220" w:lineRule="exact"/>
                    <w:jc w:val="center"/>
                    <w:rPr>
                      <w:rFonts w:ascii="Arial" w:eastAsia="ＭＳ ゴシック" w:hAnsi="Arial"/>
                      <w:sz w:val="18"/>
                      <w:szCs w:val="18"/>
                    </w:rPr>
                  </w:pPr>
                  <w:r w:rsidRPr="00611035">
                    <w:rPr>
                      <w:rFonts w:ascii="Arial" w:eastAsia="ＭＳ ゴシック" w:hAnsi="Arial" w:hint="eastAsia"/>
                      <w:sz w:val="18"/>
                      <w:szCs w:val="18"/>
                    </w:rPr>
                    <w:t>側面</w:t>
                  </w:r>
                </w:p>
              </w:tc>
              <w:tc>
                <w:tcPr>
                  <w:tcW w:w="1482" w:type="dxa"/>
                  <w:vMerge w:val="restart"/>
                  <w:tcBorders>
                    <w:top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  <w:tcMar>
                    <w:left w:w="28" w:type="dxa"/>
                    <w:right w:w="0" w:type="dxa"/>
                  </w:tcMar>
                </w:tcPr>
                <w:p w14:paraId="413F3B2A" w14:textId="77777777" w:rsidR="00ED711C" w:rsidRPr="005730BF" w:rsidRDefault="004051BE" w:rsidP="00ED711C">
                  <w:pPr>
                    <w:spacing w:line="220" w:lineRule="exact"/>
                    <w:rPr>
                      <w:szCs w:val="20"/>
                    </w:rPr>
                  </w:pPr>
                  <w:r>
                    <w:rPr>
                      <w:rFonts w:hint="eastAsia"/>
                      <w:szCs w:val="20"/>
                    </w:rPr>
                    <w:t>直</w:t>
                  </w:r>
                  <w:r w:rsidR="00ED711C">
                    <w:rPr>
                      <w:rFonts w:hint="eastAsia"/>
                      <w:szCs w:val="20"/>
                    </w:rPr>
                    <w:t>径：</w:t>
                  </w:r>
                  <w:r w:rsidR="0005032A">
                    <w:rPr>
                      <w:rFonts w:hint="eastAsia"/>
                      <w:szCs w:val="20"/>
                    </w:rPr>
                    <w:t>7.</w:t>
                  </w:r>
                  <w:r w:rsidR="00D651BB">
                    <w:rPr>
                      <w:rFonts w:hint="eastAsia"/>
                      <w:szCs w:val="20"/>
                    </w:rPr>
                    <w:t>5</w:t>
                  </w:r>
                  <w:r w:rsidR="00ED711C" w:rsidRPr="005730BF">
                    <w:rPr>
                      <w:rFonts w:hint="eastAsia"/>
                      <w:szCs w:val="20"/>
                    </w:rPr>
                    <w:t>mm</w:t>
                  </w:r>
                </w:p>
                <w:p w14:paraId="31CD9A04" w14:textId="77777777" w:rsidR="00ED711C" w:rsidRPr="005730BF" w:rsidRDefault="00ED711C" w:rsidP="00ED711C">
                  <w:pPr>
                    <w:spacing w:line="220" w:lineRule="exact"/>
                    <w:rPr>
                      <w:szCs w:val="20"/>
                    </w:rPr>
                  </w:pPr>
                  <w:r w:rsidRPr="005730BF">
                    <w:rPr>
                      <w:rFonts w:hint="eastAsia"/>
                      <w:szCs w:val="20"/>
                    </w:rPr>
                    <w:t>厚さ：</w:t>
                  </w:r>
                  <w:r w:rsidR="004051BE">
                    <w:rPr>
                      <w:rFonts w:hint="eastAsia"/>
                      <w:szCs w:val="20"/>
                    </w:rPr>
                    <w:t>2.</w:t>
                  </w:r>
                  <w:r w:rsidR="00D651BB">
                    <w:rPr>
                      <w:rFonts w:hint="eastAsia"/>
                      <w:szCs w:val="20"/>
                    </w:rPr>
                    <w:t>5</w:t>
                  </w:r>
                  <w:r w:rsidRPr="005730BF">
                    <w:rPr>
                      <w:rFonts w:hint="eastAsia"/>
                      <w:szCs w:val="20"/>
                    </w:rPr>
                    <w:t>mm</w:t>
                  </w:r>
                </w:p>
                <w:p w14:paraId="379A6A8A" w14:textId="77777777" w:rsidR="003A01D4" w:rsidRPr="00AD0777" w:rsidRDefault="00ED711C" w:rsidP="00ED711C">
                  <w:pPr>
                    <w:spacing w:line="220" w:lineRule="exact"/>
                  </w:pPr>
                  <w:r w:rsidRPr="005730BF">
                    <w:rPr>
                      <w:rFonts w:hint="eastAsia"/>
                      <w:szCs w:val="20"/>
                    </w:rPr>
                    <w:t>重</w:t>
                  </w:r>
                  <w:r w:rsidR="001E3FE5">
                    <w:rPr>
                      <w:rFonts w:hint="eastAsia"/>
                      <w:szCs w:val="20"/>
                    </w:rPr>
                    <w:t>さ</w:t>
                  </w:r>
                  <w:r w:rsidRPr="005730BF">
                    <w:rPr>
                      <w:rFonts w:hint="eastAsia"/>
                      <w:szCs w:val="20"/>
                    </w:rPr>
                    <w:t>：</w:t>
                  </w:r>
                  <w:r w:rsidR="004051BE">
                    <w:rPr>
                      <w:rFonts w:hint="eastAsia"/>
                      <w:szCs w:val="20"/>
                    </w:rPr>
                    <w:t>1</w:t>
                  </w:r>
                  <w:r w:rsidR="00D651BB">
                    <w:rPr>
                      <w:rFonts w:hint="eastAsia"/>
                      <w:szCs w:val="20"/>
                    </w:rPr>
                    <w:t>4</w:t>
                  </w:r>
                  <w:r w:rsidR="004051BE">
                    <w:rPr>
                      <w:rFonts w:hint="eastAsia"/>
                      <w:szCs w:val="20"/>
                    </w:rPr>
                    <w:t>0</w:t>
                  </w:r>
                  <w:r w:rsidRPr="005730BF">
                    <w:rPr>
                      <w:rFonts w:hint="eastAsia"/>
                      <w:szCs w:val="20"/>
                    </w:rPr>
                    <w:t>mg</w:t>
                  </w:r>
                </w:p>
              </w:tc>
            </w:tr>
            <w:tr w:rsidR="005B5A6B" w:rsidRPr="00AD0777" w14:paraId="17DA4741" w14:textId="77777777" w:rsidTr="006E7CC7">
              <w:trPr>
                <w:trHeight w:hRule="exact" w:val="907"/>
              </w:trPr>
              <w:tc>
                <w:tcPr>
                  <w:tcW w:w="885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2C0C681C" w14:textId="51A452B9" w:rsidR="005B5A6B" w:rsidRPr="00A565FC" w:rsidRDefault="000D5725" w:rsidP="00ED27CA">
                  <w:pPr>
                    <w:ind w:leftChars="-4" w:left="-1" w:rightChars="-5" w:right="-10" w:hangingChars="4" w:hanging="7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53E4F7B2" wp14:editId="34F5B818">
                        <wp:extent cx="561975" cy="561975"/>
                        <wp:effectExtent l="0" t="0" r="0" b="0"/>
                        <wp:docPr id="1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5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7302BC41" w14:textId="420208F4" w:rsidR="005B5A6B" w:rsidRPr="00A565FC" w:rsidRDefault="000D5725" w:rsidP="00ED27CA">
                  <w:pPr>
                    <w:ind w:leftChars="-1" w:left="-2" w:rightChars="-6" w:right="-11" w:firstLineChars="1" w:firstLine="2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11FF4554" wp14:editId="5F470119">
                        <wp:extent cx="552450" cy="561975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5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4AFD11C2" w14:textId="33AFA8B7" w:rsidR="005B5A6B" w:rsidRPr="00A565FC" w:rsidRDefault="000D5725" w:rsidP="004051BE">
                  <w:pPr>
                    <w:ind w:leftChars="-17" w:left="-6" w:hangingChars="16" w:hanging="27"/>
                    <w:jc w:val="center"/>
                  </w:pPr>
                  <w:r>
                    <w:rPr>
                      <w:rFonts w:cs="Ryumin-regular-Identity-H"/>
                      <w:noProof/>
                      <w:sz w:val="18"/>
                      <w:szCs w:val="18"/>
                    </w:rPr>
                    <w:drawing>
                      <wp:inline distT="0" distB="0" distL="0" distR="0" wp14:anchorId="09135CF1" wp14:editId="75B81FFA">
                        <wp:extent cx="552450" cy="561975"/>
                        <wp:effectExtent l="0" t="0" r="0" b="0"/>
                        <wp:docPr id="3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2" w:type="dxa"/>
                  <w:vMerge/>
                  <w:tcBorders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  <w:vAlign w:val="center"/>
                </w:tcPr>
                <w:p w14:paraId="699F1AF6" w14:textId="77777777" w:rsidR="005B5A6B" w:rsidRPr="00A565FC" w:rsidRDefault="005B5A6B" w:rsidP="00AD0777"/>
              </w:tc>
            </w:tr>
          </w:tbl>
          <w:p w14:paraId="2BEC5411" w14:textId="77777777" w:rsidR="00611035" w:rsidRPr="00195867" w:rsidRDefault="00B016F8" w:rsidP="006E7CC7">
            <w:pPr>
              <w:spacing w:beforeLines="50" w:before="148"/>
              <w:ind w:rightChars="-59" w:right="-113"/>
            </w:pPr>
            <w:r w:rsidRPr="00AD0777">
              <w:rPr>
                <w:rFonts w:hint="eastAsia"/>
              </w:rPr>
              <w:t>識別コード：</w:t>
            </w:r>
            <w:r w:rsidR="005D23C9">
              <w:rPr>
                <w:rFonts w:hint="eastAsia"/>
              </w:rPr>
              <w:t xml:space="preserve"> </w:t>
            </w:r>
            <w:r w:rsidR="004051BE">
              <w:rPr>
                <w:rFonts w:hint="eastAsia"/>
              </w:rPr>
              <w:t>EP</w:t>
            </w:r>
            <w:r w:rsidR="0005032A">
              <w:rPr>
                <w:rFonts w:hint="eastAsia"/>
              </w:rPr>
              <w:t xml:space="preserve">　、</w:t>
            </w:r>
            <w:r w:rsidR="004051BE">
              <w:rPr>
                <w:rFonts w:hint="eastAsia"/>
              </w:rPr>
              <w:t>5</w:t>
            </w:r>
          </w:p>
        </w:tc>
        <w:tc>
          <w:tcPr>
            <w:tcW w:w="4242" w:type="dxa"/>
            <w:tcBorders>
              <w:bottom w:val="single" w:sz="4" w:space="0" w:color="auto"/>
            </w:tcBorders>
            <w:tcMar>
              <w:top w:w="28" w:type="dxa"/>
            </w:tcMar>
          </w:tcPr>
          <w:p w14:paraId="2461E6A5" w14:textId="77777777" w:rsidR="00E4462D" w:rsidRDefault="00E4462D" w:rsidP="00E4462D">
            <w:pPr>
              <w:spacing w:line="220" w:lineRule="exact"/>
            </w:pPr>
            <w:r>
              <w:rPr>
                <w:rFonts w:hint="eastAsia"/>
              </w:rPr>
              <w:t>白色</w:t>
            </w:r>
            <w:r w:rsidRPr="004F76E2">
              <w:rPr>
                <w:rFonts w:hint="eastAsia"/>
              </w:rPr>
              <w:t>の</w:t>
            </w:r>
            <w:r w:rsidR="00DB7E3F">
              <w:rPr>
                <w:rFonts w:hint="eastAsia"/>
              </w:rPr>
              <w:t>割線入り</w:t>
            </w:r>
            <w:r w:rsidR="0005032A">
              <w:rPr>
                <w:rFonts w:hint="eastAsia"/>
              </w:rPr>
              <w:t>素</w:t>
            </w:r>
            <w:r>
              <w:rPr>
                <w:rFonts w:hint="eastAsia"/>
              </w:rPr>
              <w:t>錠</w:t>
            </w:r>
          </w:p>
          <w:p w14:paraId="5ADA12F1" w14:textId="77777777" w:rsidR="006E7CC7" w:rsidRPr="005730BF" w:rsidRDefault="006E7CC7" w:rsidP="006E7CC7">
            <w:pPr>
              <w:spacing w:line="220" w:lineRule="exact"/>
              <w:rPr>
                <w:szCs w:val="20"/>
              </w:rPr>
            </w:pPr>
            <w:r>
              <w:rPr>
                <w:rFonts w:hint="eastAsia"/>
                <w:szCs w:val="20"/>
              </w:rPr>
              <w:t>直径：</w:t>
            </w:r>
            <w:r>
              <w:rPr>
                <w:rFonts w:hint="eastAsia"/>
                <w:szCs w:val="20"/>
              </w:rPr>
              <w:t>7</w:t>
            </w:r>
            <w:r w:rsidR="0005032A">
              <w:rPr>
                <w:rFonts w:hint="eastAsia"/>
                <w:szCs w:val="20"/>
              </w:rPr>
              <w:t>.</w:t>
            </w:r>
            <w:r w:rsidR="00D651BB">
              <w:rPr>
                <w:rFonts w:hint="eastAsia"/>
                <w:szCs w:val="20"/>
              </w:rPr>
              <w:t>5</w:t>
            </w:r>
            <w:r w:rsidRPr="005730BF">
              <w:rPr>
                <w:rFonts w:hint="eastAsia"/>
                <w:szCs w:val="20"/>
              </w:rPr>
              <w:t>mm</w:t>
            </w:r>
          </w:p>
          <w:p w14:paraId="7B15A0EE" w14:textId="77777777" w:rsidR="006E7CC7" w:rsidRPr="005730BF" w:rsidRDefault="006E7CC7" w:rsidP="006E7CC7">
            <w:pPr>
              <w:spacing w:line="220" w:lineRule="exact"/>
              <w:rPr>
                <w:szCs w:val="20"/>
              </w:rPr>
            </w:pPr>
            <w:r w:rsidRPr="005730BF">
              <w:rPr>
                <w:rFonts w:hint="eastAsia"/>
                <w:szCs w:val="20"/>
              </w:rPr>
              <w:t>厚さ：</w:t>
            </w:r>
            <w:r w:rsidR="0005032A">
              <w:rPr>
                <w:rFonts w:hint="eastAsia"/>
                <w:szCs w:val="20"/>
              </w:rPr>
              <w:t>2.</w:t>
            </w:r>
            <w:r w:rsidR="00D651BB">
              <w:rPr>
                <w:rFonts w:hint="eastAsia"/>
                <w:szCs w:val="20"/>
              </w:rPr>
              <w:t>5</w:t>
            </w:r>
            <w:r w:rsidRPr="005730BF">
              <w:rPr>
                <w:rFonts w:hint="eastAsia"/>
                <w:szCs w:val="20"/>
              </w:rPr>
              <w:t>mm</w:t>
            </w:r>
          </w:p>
          <w:p w14:paraId="07CBD48F" w14:textId="77777777" w:rsidR="00B016F8" w:rsidRPr="00C44F81" w:rsidRDefault="006E7CC7" w:rsidP="006E7CC7">
            <w:pPr>
              <w:spacing w:line="220" w:lineRule="exact"/>
              <w:rPr>
                <w:rFonts w:ascii="ＭＳ 明朝" w:hAnsi="ＭＳ 明朝"/>
                <w:szCs w:val="20"/>
              </w:rPr>
            </w:pPr>
            <w:r w:rsidRPr="005730BF">
              <w:rPr>
                <w:rFonts w:hint="eastAsia"/>
                <w:szCs w:val="20"/>
              </w:rPr>
              <w:t>重</w:t>
            </w:r>
            <w:r w:rsidR="001E3FE5">
              <w:rPr>
                <w:rFonts w:hint="eastAsia"/>
                <w:szCs w:val="20"/>
              </w:rPr>
              <w:t>さ</w:t>
            </w:r>
            <w:r w:rsidRPr="005730BF">
              <w:rPr>
                <w:rFonts w:hint="eastAsia"/>
                <w:szCs w:val="20"/>
              </w:rPr>
              <w:t>：</w:t>
            </w:r>
            <w:r w:rsidR="0005032A">
              <w:rPr>
                <w:rFonts w:hint="eastAsia"/>
                <w:szCs w:val="20"/>
              </w:rPr>
              <w:t>0.</w:t>
            </w:r>
            <w:r w:rsidR="004051BE">
              <w:rPr>
                <w:rFonts w:hint="eastAsia"/>
                <w:szCs w:val="20"/>
              </w:rPr>
              <w:t>1</w:t>
            </w:r>
            <w:r w:rsidR="00D651BB">
              <w:rPr>
                <w:rFonts w:hint="eastAsia"/>
                <w:szCs w:val="20"/>
              </w:rPr>
              <w:t>4</w:t>
            </w:r>
            <w:r w:rsidRPr="005730BF">
              <w:rPr>
                <w:rFonts w:hint="eastAsia"/>
                <w:szCs w:val="20"/>
              </w:rPr>
              <w:t>g</w:t>
            </w:r>
          </w:p>
        </w:tc>
      </w:tr>
      <w:tr w:rsidR="006D4F49" w14:paraId="2E44EA92" w14:textId="77777777" w:rsidTr="00ED711C">
        <w:trPr>
          <w:trHeight w:hRule="exact" w:val="567"/>
        </w:trPr>
        <w:tc>
          <w:tcPr>
            <w:tcW w:w="1778" w:type="dxa"/>
            <w:vAlign w:val="center"/>
          </w:tcPr>
          <w:p w14:paraId="02C2C369" w14:textId="77777777" w:rsidR="00D655DA" w:rsidRDefault="006D4F49" w:rsidP="00457302">
            <w:pPr>
              <w:jc w:val="distribute"/>
              <w:rPr>
                <w:rFonts w:ascii="Arial" w:eastAsia="ＭＳ ゴシック" w:hAnsi="ＭＳ ゴシック"/>
              </w:rPr>
            </w:pPr>
            <w:r w:rsidRPr="00E71F09">
              <w:rPr>
                <w:rFonts w:ascii="Arial" w:eastAsia="ＭＳ ゴシック" w:hAnsi="ＭＳ ゴシック" w:hint="eastAsia"/>
              </w:rPr>
              <w:t>先発品との</w:t>
            </w:r>
          </w:p>
          <w:p w14:paraId="04CF4A25" w14:textId="77777777" w:rsidR="006D4F49" w:rsidRPr="00075F31" w:rsidRDefault="006D4F49" w:rsidP="00457302">
            <w:pPr>
              <w:jc w:val="distribute"/>
              <w:rPr>
                <w:rFonts w:ascii="Arial" w:eastAsia="ＭＳ ゴシック" w:hAnsi="ＭＳ ゴシック"/>
              </w:rPr>
            </w:pPr>
            <w:r w:rsidRPr="00E71F09">
              <w:rPr>
                <w:rFonts w:ascii="Arial" w:eastAsia="ＭＳ ゴシック" w:hAnsi="ＭＳ ゴシック" w:hint="eastAsia"/>
              </w:rPr>
              <w:t>同等性</w:t>
            </w:r>
          </w:p>
        </w:tc>
        <w:tc>
          <w:tcPr>
            <w:tcW w:w="8469" w:type="dxa"/>
            <w:gridSpan w:val="2"/>
            <w:tcBorders>
              <w:bottom w:val="single" w:sz="4" w:space="0" w:color="auto"/>
            </w:tcBorders>
            <w:vAlign w:val="center"/>
          </w:tcPr>
          <w:p w14:paraId="1F5C2D5C" w14:textId="77777777" w:rsidR="00B46161" w:rsidRDefault="00A000B7" w:rsidP="004051BE">
            <w:pPr>
              <w:ind w:rightChars="-15" w:right="-29"/>
              <w:rPr>
                <w:rFonts w:hAnsi="ＭＳ 明朝"/>
                <w:szCs w:val="20"/>
              </w:rPr>
            </w:pPr>
            <w:r>
              <w:rPr>
                <w:rFonts w:hAnsi="ＭＳ 明朝" w:hint="eastAsia"/>
                <w:szCs w:val="20"/>
              </w:rPr>
              <w:t>本剤は、</w:t>
            </w:r>
            <w:r w:rsidR="0005032A">
              <w:rPr>
                <w:rFonts w:hAnsi="ＭＳ 明朝" w:hint="eastAsia"/>
                <w:szCs w:val="20"/>
              </w:rPr>
              <w:t>メインテート</w:t>
            </w:r>
            <w:r w:rsidR="00D655DA" w:rsidRPr="00A000B7">
              <w:rPr>
                <w:szCs w:val="20"/>
                <w:vertAlign w:val="superscript"/>
              </w:rPr>
              <w:t>®</w:t>
            </w:r>
            <w:r w:rsidR="00D655DA" w:rsidRPr="00095E72">
              <w:rPr>
                <w:rFonts w:hAnsi="ＭＳ 明朝" w:hint="eastAsia"/>
                <w:szCs w:val="20"/>
              </w:rPr>
              <w:t>錠</w:t>
            </w:r>
            <w:r w:rsidR="004051BE">
              <w:rPr>
                <w:rFonts w:hAnsi="ＭＳ 明朝" w:hint="eastAsia"/>
                <w:szCs w:val="20"/>
              </w:rPr>
              <w:t>5</w:t>
            </w:r>
            <w:r w:rsidR="00D655DA" w:rsidRPr="00095E72">
              <w:rPr>
                <w:rFonts w:hAnsi="ＭＳ 明朝" w:hint="eastAsia"/>
                <w:szCs w:val="20"/>
              </w:rPr>
              <w:t>mg</w:t>
            </w:r>
            <w:r w:rsidR="00D655DA" w:rsidRPr="00095E72">
              <w:rPr>
                <w:rFonts w:hAnsi="ＭＳ 明朝" w:hint="eastAsia"/>
                <w:szCs w:val="20"/>
              </w:rPr>
              <w:t>のオーソライズド・ジェネリック品であり、原薬、添加物及び製造方法・製造場所はそれぞれ同一となっております。</w:t>
            </w:r>
          </w:p>
        </w:tc>
      </w:tr>
      <w:tr w:rsidR="00D761B1" w14:paraId="221F44C2" w14:textId="77777777" w:rsidTr="00ED711C">
        <w:trPr>
          <w:trHeight w:hRule="exact" w:val="312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5765EB1A" w14:textId="77777777" w:rsidR="00D761B1" w:rsidRPr="00075F31" w:rsidRDefault="00D761B1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備考</w:t>
            </w:r>
          </w:p>
        </w:tc>
        <w:tc>
          <w:tcPr>
            <w:tcW w:w="8469" w:type="dxa"/>
            <w:gridSpan w:val="2"/>
            <w:tcBorders>
              <w:bottom w:val="single" w:sz="4" w:space="0" w:color="auto"/>
            </w:tcBorders>
            <w:vAlign w:val="center"/>
          </w:tcPr>
          <w:p w14:paraId="7BF932D0" w14:textId="77777777" w:rsidR="00ED6938" w:rsidRPr="00512D05" w:rsidRDefault="00ED6938" w:rsidP="00512D05"/>
        </w:tc>
      </w:tr>
      <w:tr w:rsidR="00D761B1" w14:paraId="6FABEA66" w14:textId="77777777" w:rsidTr="00BA5AEC">
        <w:trPr>
          <w:trHeight w:hRule="exact" w:val="349"/>
        </w:trPr>
        <w:tc>
          <w:tcPr>
            <w:tcW w:w="1778" w:type="dxa"/>
            <w:vAlign w:val="center"/>
          </w:tcPr>
          <w:p w14:paraId="249D8F3C" w14:textId="77777777" w:rsidR="00D761B1" w:rsidRPr="00075F31" w:rsidRDefault="00D761B1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担当者、連絡先</w:t>
            </w:r>
          </w:p>
        </w:tc>
        <w:tc>
          <w:tcPr>
            <w:tcW w:w="8469" w:type="dxa"/>
            <w:gridSpan w:val="2"/>
            <w:vAlign w:val="center"/>
          </w:tcPr>
          <w:p w14:paraId="4B8CB295" w14:textId="77777777" w:rsidR="00D761B1" w:rsidRDefault="00D761B1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14:paraId="314C36F4" w14:textId="2C25699A" w:rsidR="007F42F6" w:rsidRDefault="00347EFC" w:rsidP="00ED711C">
      <w:pPr>
        <w:tabs>
          <w:tab w:val="right" w:pos="10149"/>
        </w:tabs>
        <w:jc w:val="right"/>
      </w:pPr>
      <w:r>
        <w:rPr>
          <w:rFonts w:hint="eastAsia"/>
        </w:rPr>
        <w:t>20</w:t>
      </w:r>
      <w:r w:rsidR="00B768D9">
        <w:t>2</w:t>
      </w:r>
      <w:r w:rsidR="000D5725">
        <w:t>4</w:t>
      </w:r>
      <w:r w:rsidR="008E4A0D">
        <w:rPr>
          <w:rFonts w:hint="eastAsia"/>
        </w:rPr>
        <w:t>年</w:t>
      </w:r>
      <w:r w:rsidR="000D5725">
        <w:t>4</w:t>
      </w:r>
      <w:r w:rsidR="008E4A0D">
        <w:rPr>
          <w:rFonts w:hint="eastAsia"/>
        </w:rPr>
        <w:t>月</w:t>
      </w:r>
    </w:p>
    <w:sectPr w:rsidR="007F42F6" w:rsidSect="006E2D0D">
      <w:headerReference w:type="default" r:id="rId10"/>
      <w:pgSz w:w="11906" w:h="16838" w:code="9"/>
      <w:pgMar w:top="567" w:right="737" w:bottom="567" w:left="1021" w:header="567" w:footer="284" w:gutter="0"/>
      <w:cols w:space="708"/>
      <w:docGrid w:type="linesAndChars" w:linePitch="296" w:charSpace="-17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C18C2" w14:textId="77777777" w:rsidR="00366F2F" w:rsidRDefault="00366F2F">
      <w:r>
        <w:separator/>
      </w:r>
    </w:p>
  </w:endnote>
  <w:endnote w:type="continuationSeparator" w:id="0">
    <w:p w14:paraId="24516F3C" w14:textId="77777777" w:rsidR="00366F2F" w:rsidRDefault="00366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yuminPro-Regular-90pv-RKSJ-H-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-regular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C6A6C" w14:textId="77777777" w:rsidR="00366F2F" w:rsidRDefault="00366F2F">
      <w:r>
        <w:separator/>
      </w:r>
    </w:p>
  </w:footnote>
  <w:footnote w:type="continuationSeparator" w:id="0">
    <w:p w14:paraId="06B6A0C9" w14:textId="77777777" w:rsidR="00366F2F" w:rsidRDefault="00366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94F5" w14:textId="77777777" w:rsidR="00A41680" w:rsidRDefault="00A41680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234"/>
    <w:multiLevelType w:val="hybridMultilevel"/>
    <w:tmpl w:val="1A4E6884"/>
    <w:lvl w:ilvl="0" w:tplc="E63E7140">
      <w:start w:val="7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F83F56"/>
    <w:multiLevelType w:val="hybridMultilevel"/>
    <w:tmpl w:val="D4EE24BA"/>
    <w:lvl w:ilvl="0" w:tplc="9280CBA2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A5E3614"/>
    <w:multiLevelType w:val="hybridMultilevel"/>
    <w:tmpl w:val="CF044F98"/>
    <w:lvl w:ilvl="0" w:tplc="D0C46512">
      <w:start w:val="1"/>
      <w:numFmt w:val="bullet"/>
      <w:lvlText w:val="○"/>
      <w:lvlJc w:val="left"/>
      <w:pPr>
        <w:ind w:left="711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1" w:hanging="420"/>
      </w:pPr>
      <w:rPr>
        <w:rFonts w:ascii="Wingdings" w:hAnsi="Wingdings" w:hint="default"/>
      </w:rPr>
    </w:lvl>
  </w:abstractNum>
  <w:abstractNum w:abstractNumId="3" w15:restartNumberingAfterBreak="0">
    <w:nsid w:val="32011376"/>
    <w:multiLevelType w:val="hybridMultilevel"/>
    <w:tmpl w:val="D4EE24BA"/>
    <w:lvl w:ilvl="0" w:tplc="9C9A5D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8945625"/>
    <w:multiLevelType w:val="hybridMultilevel"/>
    <w:tmpl w:val="345C32DE"/>
    <w:lvl w:ilvl="0" w:tplc="04090001">
      <w:start w:val="1"/>
      <w:numFmt w:val="bullet"/>
      <w:lvlText w:val=""/>
      <w:lvlJc w:val="left"/>
      <w:pPr>
        <w:ind w:left="71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1" w:hanging="420"/>
      </w:pPr>
      <w:rPr>
        <w:rFonts w:ascii="Wingdings" w:hAnsi="Wingdings" w:hint="default"/>
      </w:rPr>
    </w:lvl>
  </w:abstractNum>
  <w:abstractNum w:abstractNumId="5" w15:restartNumberingAfterBreak="0">
    <w:nsid w:val="752D1C81"/>
    <w:multiLevelType w:val="hybridMultilevel"/>
    <w:tmpl w:val="67140230"/>
    <w:lvl w:ilvl="0" w:tplc="F028B0EC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FED7584"/>
    <w:multiLevelType w:val="hybridMultilevel"/>
    <w:tmpl w:val="927ADD24"/>
    <w:lvl w:ilvl="0" w:tplc="42682374">
      <w:start w:val="1"/>
      <w:numFmt w:val="decimalEnclosedCircle"/>
      <w:lvlText w:val="%1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7"/>
        </w:tabs>
        <w:ind w:left="8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7"/>
        </w:tabs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7"/>
        </w:tabs>
        <w:ind w:left="16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7"/>
        </w:tabs>
        <w:ind w:left="21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7"/>
        </w:tabs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7"/>
        </w:tabs>
        <w:ind w:left="29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7"/>
        </w:tabs>
        <w:ind w:left="33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7"/>
        </w:tabs>
        <w:ind w:left="3787" w:hanging="420"/>
      </w:pPr>
    </w:lvl>
  </w:abstractNum>
  <w:num w:numId="1" w16cid:durableId="1973755279">
    <w:abstractNumId w:val="0"/>
  </w:num>
  <w:num w:numId="2" w16cid:durableId="1809204119">
    <w:abstractNumId w:val="6"/>
  </w:num>
  <w:num w:numId="3" w16cid:durableId="94399574">
    <w:abstractNumId w:val="3"/>
  </w:num>
  <w:num w:numId="4" w16cid:durableId="57822733">
    <w:abstractNumId w:val="1"/>
  </w:num>
  <w:num w:numId="5" w16cid:durableId="151870115">
    <w:abstractNumId w:val="5"/>
  </w:num>
  <w:num w:numId="6" w16cid:durableId="557740049">
    <w:abstractNumId w:val="4"/>
  </w:num>
  <w:num w:numId="7" w16cid:durableId="1974602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01"/>
  <w:drawingGridVerticalSpacing w:val="148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38"/>
    <w:rsid w:val="00001DCF"/>
    <w:rsid w:val="00016D81"/>
    <w:rsid w:val="00020621"/>
    <w:rsid w:val="00020846"/>
    <w:rsid w:val="000232C4"/>
    <w:rsid w:val="00024CFC"/>
    <w:rsid w:val="00033DA0"/>
    <w:rsid w:val="0005032A"/>
    <w:rsid w:val="000507D7"/>
    <w:rsid w:val="0005298A"/>
    <w:rsid w:val="0006603E"/>
    <w:rsid w:val="00067791"/>
    <w:rsid w:val="00075F31"/>
    <w:rsid w:val="000767C3"/>
    <w:rsid w:val="000772BF"/>
    <w:rsid w:val="0008386E"/>
    <w:rsid w:val="0008603F"/>
    <w:rsid w:val="000A6C56"/>
    <w:rsid w:val="000B3271"/>
    <w:rsid w:val="000B6BE6"/>
    <w:rsid w:val="000C3792"/>
    <w:rsid w:val="000C4BEE"/>
    <w:rsid w:val="000D27E4"/>
    <w:rsid w:val="000D5725"/>
    <w:rsid w:val="000E0258"/>
    <w:rsid w:val="000E1912"/>
    <w:rsid w:val="000F0EB0"/>
    <w:rsid w:val="00100115"/>
    <w:rsid w:val="00101845"/>
    <w:rsid w:val="00102DC2"/>
    <w:rsid w:val="00106B9C"/>
    <w:rsid w:val="0011331F"/>
    <w:rsid w:val="001176EC"/>
    <w:rsid w:val="00117B6F"/>
    <w:rsid w:val="00130107"/>
    <w:rsid w:val="001416C4"/>
    <w:rsid w:val="00145B01"/>
    <w:rsid w:val="00154940"/>
    <w:rsid w:val="00181248"/>
    <w:rsid w:val="00195867"/>
    <w:rsid w:val="001B024B"/>
    <w:rsid w:val="001B12A8"/>
    <w:rsid w:val="001B4F9A"/>
    <w:rsid w:val="001C70F6"/>
    <w:rsid w:val="001D6D38"/>
    <w:rsid w:val="001D7222"/>
    <w:rsid w:val="001E1FC2"/>
    <w:rsid w:val="001E2219"/>
    <w:rsid w:val="001E3FE5"/>
    <w:rsid w:val="002007CB"/>
    <w:rsid w:val="00200CA4"/>
    <w:rsid w:val="0021275C"/>
    <w:rsid w:val="00217030"/>
    <w:rsid w:val="0022262E"/>
    <w:rsid w:val="00252418"/>
    <w:rsid w:val="002530B7"/>
    <w:rsid w:val="00262F16"/>
    <w:rsid w:val="00286BAE"/>
    <w:rsid w:val="002B4503"/>
    <w:rsid w:val="002C0CDD"/>
    <w:rsid w:val="002E654D"/>
    <w:rsid w:val="002F4E60"/>
    <w:rsid w:val="002F744D"/>
    <w:rsid w:val="0030517A"/>
    <w:rsid w:val="00306545"/>
    <w:rsid w:val="003126C3"/>
    <w:rsid w:val="00314932"/>
    <w:rsid w:val="0032067C"/>
    <w:rsid w:val="0032478C"/>
    <w:rsid w:val="00325091"/>
    <w:rsid w:val="00327043"/>
    <w:rsid w:val="00330616"/>
    <w:rsid w:val="00347EFC"/>
    <w:rsid w:val="00356327"/>
    <w:rsid w:val="00357CFD"/>
    <w:rsid w:val="00361611"/>
    <w:rsid w:val="00362ADE"/>
    <w:rsid w:val="00366F2F"/>
    <w:rsid w:val="00373D52"/>
    <w:rsid w:val="00374471"/>
    <w:rsid w:val="00384726"/>
    <w:rsid w:val="00384F68"/>
    <w:rsid w:val="00386C27"/>
    <w:rsid w:val="003A01D4"/>
    <w:rsid w:val="003A0F18"/>
    <w:rsid w:val="003A1A60"/>
    <w:rsid w:val="003B4C9D"/>
    <w:rsid w:val="003C6D6D"/>
    <w:rsid w:val="003C78EC"/>
    <w:rsid w:val="003D2DF8"/>
    <w:rsid w:val="003E0BAF"/>
    <w:rsid w:val="003E1E54"/>
    <w:rsid w:val="003E4380"/>
    <w:rsid w:val="003F15D0"/>
    <w:rsid w:val="003F2DC2"/>
    <w:rsid w:val="003F41DA"/>
    <w:rsid w:val="004051BE"/>
    <w:rsid w:val="004126F7"/>
    <w:rsid w:val="00414F46"/>
    <w:rsid w:val="004254C4"/>
    <w:rsid w:val="00426471"/>
    <w:rsid w:val="004349F5"/>
    <w:rsid w:val="00441A81"/>
    <w:rsid w:val="00445E65"/>
    <w:rsid w:val="00457302"/>
    <w:rsid w:val="00463A3F"/>
    <w:rsid w:val="004646FC"/>
    <w:rsid w:val="004676F6"/>
    <w:rsid w:val="00471D66"/>
    <w:rsid w:val="00475B16"/>
    <w:rsid w:val="00492940"/>
    <w:rsid w:val="004A3F2F"/>
    <w:rsid w:val="004A421D"/>
    <w:rsid w:val="004B325C"/>
    <w:rsid w:val="004B4768"/>
    <w:rsid w:val="004B7FCF"/>
    <w:rsid w:val="004D3FF9"/>
    <w:rsid w:val="004D6C4A"/>
    <w:rsid w:val="004E0155"/>
    <w:rsid w:val="004E34DB"/>
    <w:rsid w:val="004F76E2"/>
    <w:rsid w:val="00500499"/>
    <w:rsid w:val="00501F29"/>
    <w:rsid w:val="0050632E"/>
    <w:rsid w:val="00512D05"/>
    <w:rsid w:val="005208C2"/>
    <w:rsid w:val="00525FA1"/>
    <w:rsid w:val="00532337"/>
    <w:rsid w:val="00550AF7"/>
    <w:rsid w:val="005730BF"/>
    <w:rsid w:val="00592716"/>
    <w:rsid w:val="00594094"/>
    <w:rsid w:val="005A6AEF"/>
    <w:rsid w:val="005B1C19"/>
    <w:rsid w:val="005B2795"/>
    <w:rsid w:val="005B5A6B"/>
    <w:rsid w:val="005B729B"/>
    <w:rsid w:val="005D23C9"/>
    <w:rsid w:val="005D7609"/>
    <w:rsid w:val="005E0AAC"/>
    <w:rsid w:val="005E1A4A"/>
    <w:rsid w:val="005E6312"/>
    <w:rsid w:val="005E712B"/>
    <w:rsid w:val="005F0438"/>
    <w:rsid w:val="005F29DC"/>
    <w:rsid w:val="00611035"/>
    <w:rsid w:val="00613263"/>
    <w:rsid w:val="006132A2"/>
    <w:rsid w:val="0061671E"/>
    <w:rsid w:val="00627013"/>
    <w:rsid w:val="00627366"/>
    <w:rsid w:val="006470D5"/>
    <w:rsid w:val="00654341"/>
    <w:rsid w:val="006548F9"/>
    <w:rsid w:val="0065750C"/>
    <w:rsid w:val="006578D5"/>
    <w:rsid w:val="0066056A"/>
    <w:rsid w:val="0066315C"/>
    <w:rsid w:val="00663D9F"/>
    <w:rsid w:val="006645CD"/>
    <w:rsid w:val="006664EF"/>
    <w:rsid w:val="0067486E"/>
    <w:rsid w:val="00677770"/>
    <w:rsid w:val="006866B3"/>
    <w:rsid w:val="00696EA0"/>
    <w:rsid w:val="006975A1"/>
    <w:rsid w:val="006C7D3B"/>
    <w:rsid w:val="006D4F49"/>
    <w:rsid w:val="006E1D69"/>
    <w:rsid w:val="006E1DD6"/>
    <w:rsid w:val="006E2D0D"/>
    <w:rsid w:val="006E68B7"/>
    <w:rsid w:val="006E7CC7"/>
    <w:rsid w:val="006F41DA"/>
    <w:rsid w:val="006F4388"/>
    <w:rsid w:val="006F7006"/>
    <w:rsid w:val="006F7814"/>
    <w:rsid w:val="007003CC"/>
    <w:rsid w:val="00711299"/>
    <w:rsid w:val="00714438"/>
    <w:rsid w:val="00717414"/>
    <w:rsid w:val="007201AF"/>
    <w:rsid w:val="00743E15"/>
    <w:rsid w:val="00756532"/>
    <w:rsid w:val="00764BB2"/>
    <w:rsid w:val="00775485"/>
    <w:rsid w:val="00780379"/>
    <w:rsid w:val="007912EA"/>
    <w:rsid w:val="00793A18"/>
    <w:rsid w:val="007A2541"/>
    <w:rsid w:val="007A531C"/>
    <w:rsid w:val="007C0A0A"/>
    <w:rsid w:val="007C11DB"/>
    <w:rsid w:val="007C3C39"/>
    <w:rsid w:val="007F1FD9"/>
    <w:rsid w:val="007F42F6"/>
    <w:rsid w:val="007F472F"/>
    <w:rsid w:val="008037B6"/>
    <w:rsid w:val="00804185"/>
    <w:rsid w:val="00806F13"/>
    <w:rsid w:val="00814AD4"/>
    <w:rsid w:val="00823DC5"/>
    <w:rsid w:val="00832085"/>
    <w:rsid w:val="00840C16"/>
    <w:rsid w:val="00840E84"/>
    <w:rsid w:val="00844233"/>
    <w:rsid w:val="0085417D"/>
    <w:rsid w:val="00854CF8"/>
    <w:rsid w:val="00857732"/>
    <w:rsid w:val="008639A5"/>
    <w:rsid w:val="00866A4E"/>
    <w:rsid w:val="0087356E"/>
    <w:rsid w:val="00880698"/>
    <w:rsid w:val="00882CD5"/>
    <w:rsid w:val="008839CF"/>
    <w:rsid w:val="00884092"/>
    <w:rsid w:val="00884DAB"/>
    <w:rsid w:val="008856F5"/>
    <w:rsid w:val="008872B9"/>
    <w:rsid w:val="008C4091"/>
    <w:rsid w:val="008E05D5"/>
    <w:rsid w:val="008E2BB2"/>
    <w:rsid w:val="008E4A0D"/>
    <w:rsid w:val="008E61F2"/>
    <w:rsid w:val="008E7840"/>
    <w:rsid w:val="008F1B92"/>
    <w:rsid w:val="00901D7D"/>
    <w:rsid w:val="009200DD"/>
    <w:rsid w:val="0092372C"/>
    <w:rsid w:val="00936149"/>
    <w:rsid w:val="00945D32"/>
    <w:rsid w:val="0095009F"/>
    <w:rsid w:val="009550B8"/>
    <w:rsid w:val="00960FCD"/>
    <w:rsid w:val="00961A79"/>
    <w:rsid w:val="00964592"/>
    <w:rsid w:val="00965F35"/>
    <w:rsid w:val="009672D3"/>
    <w:rsid w:val="0098079A"/>
    <w:rsid w:val="00984003"/>
    <w:rsid w:val="00995F0B"/>
    <w:rsid w:val="009B33CD"/>
    <w:rsid w:val="009C18A3"/>
    <w:rsid w:val="009C4AF5"/>
    <w:rsid w:val="009C7809"/>
    <w:rsid w:val="009D5F3A"/>
    <w:rsid w:val="009D6935"/>
    <w:rsid w:val="009E4A94"/>
    <w:rsid w:val="009E68A1"/>
    <w:rsid w:val="009F517E"/>
    <w:rsid w:val="00A000A8"/>
    <w:rsid w:val="00A000B7"/>
    <w:rsid w:val="00A042CD"/>
    <w:rsid w:val="00A05726"/>
    <w:rsid w:val="00A1637F"/>
    <w:rsid w:val="00A16B91"/>
    <w:rsid w:val="00A26136"/>
    <w:rsid w:val="00A35795"/>
    <w:rsid w:val="00A40865"/>
    <w:rsid w:val="00A41680"/>
    <w:rsid w:val="00A42893"/>
    <w:rsid w:val="00A44188"/>
    <w:rsid w:val="00A479C3"/>
    <w:rsid w:val="00A565FC"/>
    <w:rsid w:val="00A62422"/>
    <w:rsid w:val="00A65388"/>
    <w:rsid w:val="00A65F93"/>
    <w:rsid w:val="00A66EA9"/>
    <w:rsid w:val="00A71A7C"/>
    <w:rsid w:val="00A72986"/>
    <w:rsid w:val="00A76AF2"/>
    <w:rsid w:val="00A8340C"/>
    <w:rsid w:val="00A908E7"/>
    <w:rsid w:val="00A93B93"/>
    <w:rsid w:val="00AC14EF"/>
    <w:rsid w:val="00AD0777"/>
    <w:rsid w:val="00AD1A74"/>
    <w:rsid w:val="00AD1DC9"/>
    <w:rsid w:val="00B016F8"/>
    <w:rsid w:val="00B1359F"/>
    <w:rsid w:val="00B13EA1"/>
    <w:rsid w:val="00B15E86"/>
    <w:rsid w:val="00B37A09"/>
    <w:rsid w:val="00B413BA"/>
    <w:rsid w:val="00B45E6D"/>
    <w:rsid w:val="00B46161"/>
    <w:rsid w:val="00B47FDD"/>
    <w:rsid w:val="00B54249"/>
    <w:rsid w:val="00B55680"/>
    <w:rsid w:val="00B56A30"/>
    <w:rsid w:val="00B60886"/>
    <w:rsid w:val="00B60FE7"/>
    <w:rsid w:val="00B613B3"/>
    <w:rsid w:val="00B61777"/>
    <w:rsid w:val="00B6216B"/>
    <w:rsid w:val="00B768D9"/>
    <w:rsid w:val="00B8411D"/>
    <w:rsid w:val="00B932F2"/>
    <w:rsid w:val="00B97E4E"/>
    <w:rsid w:val="00BA247A"/>
    <w:rsid w:val="00BA46DA"/>
    <w:rsid w:val="00BA5AEC"/>
    <w:rsid w:val="00BA6250"/>
    <w:rsid w:val="00BB562F"/>
    <w:rsid w:val="00BC012E"/>
    <w:rsid w:val="00BC07F9"/>
    <w:rsid w:val="00BC14E3"/>
    <w:rsid w:val="00BC1AB5"/>
    <w:rsid w:val="00BC5A3D"/>
    <w:rsid w:val="00BD15DE"/>
    <w:rsid w:val="00BD37AB"/>
    <w:rsid w:val="00BE1167"/>
    <w:rsid w:val="00BE1D54"/>
    <w:rsid w:val="00BE5F12"/>
    <w:rsid w:val="00BF13F1"/>
    <w:rsid w:val="00BF2412"/>
    <w:rsid w:val="00BF2D1F"/>
    <w:rsid w:val="00C046E2"/>
    <w:rsid w:val="00C05290"/>
    <w:rsid w:val="00C05F38"/>
    <w:rsid w:val="00C11F64"/>
    <w:rsid w:val="00C31150"/>
    <w:rsid w:val="00C34F43"/>
    <w:rsid w:val="00C3535C"/>
    <w:rsid w:val="00C41DB2"/>
    <w:rsid w:val="00C44F81"/>
    <w:rsid w:val="00C576B7"/>
    <w:rsid w:val="00C72C85"/>
    <w:rsid w:val="00C851AE"/>
    <w:rsid w:val="00C902FC"/>
    <w:rsid w:val="00C9213D"/>
    <w:rsid w:val="00CA409E"/>
    <w:rsid w:val="00CB7F28"/>
    <w:rsid w:val="00CC5333"/>
    <w:rsid w:val="00D03104"/>
    <w:rsid w:val="00D07BD8"/>
    <w:rsid w:val="00D202C1"/>
    <w:rsid w:val="00D24A26"/>
    <w:rsid w:val="00D35CE9"/>
    <w:rsid w:val="00D407D5"/>
    <w:rsid w:val="00D4211B"/>
    <w:rsid w:val="00D521F7"/>
    <w:rsid w:val="00D54226"/>
    <w:rsid w:val="00D64131"/>
    <w:rsid w:val="00D651BB"/>
    <w:rsid w:val="00D655DA"/>
    <w:rsid w:val="00D674DF"/>
    <w:rsid w:val="00D71EBD"/>
    <w:rsid w:val="00D761B1"/>
    <w:rsid w:val="00D7648B"/>
    <w:rsid w:val="00D8557C"/>
    <w:rsid w:val="00D8745B"/>
    <w:rsid w:val="00D96E98"/>
    <w:rsid w:val="00DA0680"/>
    <w:rsid w:val="00DA0BCE"/>
    <w:rsid w:val="00DA29C7"/>
    <w:rsid w:val="00DB3A51"/>
    <w:rsid w:val="00DB3ABE"/>
    <w:rsid w:val="00DB4D59"/>
    <w:rsid w:val="00DB7E3F"/>
    <w:rsid w:val="00DC5437"/>
    <w:rsid w:val="00DC63E9"/>
    <w:rsid w:val="00DE2371"/>
    <w:rsid w:val="00E042E7"/>
    <w:rsid w:val="00E13833"/>
    <w:rsid w:val="00E21288"/>
    <w:rsid w:val="00E228DD"/>
    <w:rsid w:val="00E22EFB"/>
    <w:rsid w:val="00E275D8"/>
    <w:rsid w:val="00E33655"/>
    <w:rsid w:val="00E436DD"/>
    <w:rsid w:val="00E43832"/>
    <w:rsid w:val="00E4462D"/>
    <w:rsid w:val="00E51C27"/>
    <w:rsid w:val="00E6091D"/>
    <w:rsid w:val="00E62ECF"/>
    <w:rsid w:val="00E65BBD"/>
    <w:rsid w:val="00E71F09"/>
    <w:rsid w:val="00E76BBA"/>
    <w:rsid w:val="00E82CE6"/>
    <w:rsid w:val="00EA41E6"/>
    <w:rsid w:val="00EB2284"/>
    <w:rsid w:val="00EB5590"/>
    <w:rsid w:val="00EC1024"/>
    <w:rsid w:val="00EC796A"/>
    <w:rsid w:val="00ED0B20"/>
    <w:rsid w:val="00ED27CA"/>
    <w:rsid w:val="00ED3F81"/>
    <w:rsid w:val="00ED58E2"/>
    <w:rsid w:val="00ED67F7"/>
    <w:rsid w:val="00ED6938"/>
    <w:rsid w:val="00ED711C"/>
    <w:rsid w:val="00ED7F43"/>
    <w:rsid w:val="00F037E3"/>
    <w:rsid w:val="00F11315"/>
    <w:rsid w:val="00F4076B"/>
    <w:rsid w:val="00F46F36"/>
    <w:rsid w:val="00F50A2C"/>
    <w:rsid w:val="00F51702"/>
    <w:rsid w:val="00F575FA"/>
    <w:rsid w:val="00F612F1"/>
    <w:rsid w:val="00F63452"/>
    <w:rsid w:val="00F736A9"/>
    <w:rsid w:val="00F737CC"/>
    <w:rsid w:val="00F81049"/>
    <w:rsid w:val="00F95F8B"/>
    <w:rsid w:val="00FA1BA6"/>
    <w:rsid w:val="00FA2154"/>
    <w:rsid w:val="00FA6615"/>
    <w:rsid w:val="00FB2C30"/>
    <w:rsid w:val="00FB5A62"/>
    <w:rsid w:val="00FC4B52"/>
    <w:rsid w:val="00FD47CA"/>
    <w:rsid w:val="00FE3EAA"/>
    <w:rsid w:val="00FE4940"/>
    <w:rsid w:val="00FE6976"/>
    <w:rsid w:val="00FF63A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7780C916"/>
  <w15:chartTrackingRefBased/>
  <w15:docId w15:val="{DE8C4855-08E1-4F8F-8A5E-E29F9C6E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66B3"/>
    <w:rPr>
      <w:rFonts w:ascii="Century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table" w:styleId="a5">
    <w:name w:val="Table Grid"/>
    <w:basedOn w:val="a1"/>
    <w:rsid w:val="00D76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4B325C"/>
    <w:rPr>
      <w:rFonts w:ascii="Arial" w:eastAsia="ＭＳ ゴシック" w:hAnsi="Arial"/>
      <w:sz w:val="18"/>
      <w:szCs w:val="18"/>
    </w:rPr>
  </w:style>
  <w:style w:type="paragraph" w:styleId="a7">
    <w:name w:val="Revision"/>
    <w:hidden/>
    <w:uiPriority w:val="99"/>
    <w:semiHidden/>
    <w:rsid w:val="00611035"/>
    <w:rPr>
      <w:rFonts w:ascii="Century" w:hAnsi="Century"/>
      <w:szCs w:val="24"/>
    </w:rPr>
  </w:style>
  <w:style w:type="paragraph" w:styleId="a8">
    <w:name w:val="Date"/>
    <w:basedOn w:val="a"/>
    <w:next w:val="a"/>
    <w:link w:val="a9"/>
    <w:rsid w:val="00024CFC"/>
  </w:style>
  <w:style w:type="character" w:customStyle="1" w:styleId="a9">
    <w:name w:val="日付 (文字)"/>
    <w:link w:val="a8"/>
    <w:rsid w:val="00024CFC"/>
    <w:rPr>
      <w:rFonts w:ascii="Century" w:hAnsi="Century"/>
      <w:szCs w:val="24"/>
    </w:rPr>
  </w:style>
  <w:style w:type="character" w:styleId="aa">
    <w:name w:val="annotation reference"/>
    <w:rsid w:val="00627013"/>
    <w:rPr>
      <w:sz w:val="18"/>
      <w:szCs w:val="18"/>
    </w:rPr>
  </w:style>
  <w:style w:type="paragraph" w:styleId="ab">
    <w:name w:val="annotation text"/>
    <w:basedOn w:val="a"/>
    <w:link w:val="ac"/>
    <w:rsid w:val="00627013"/>
  </w:style>
  <w:style w:type="character" w:customStyle="1" w:styleId="ac">
    <w:name w:val="コメント文字列 (文字)"/>
    <w:link w:val="ab"/>
    <w:rsid w:val="00627013"/>
    <w:rPr>
      <w:rFonts w:ascii="Century" w:hAnsi="Century"/>
      <w:szCs w:val="24"/>
    </w:rPr>
  </w:style>
  <w:style w:type="paragraph" w:styleId="ad">
    <w:name w:val="annotation subject"/>
    <w:basedOn w:val="ab"/>
    <w:next w:val="ab"/>
    <w:link w:val="ae"/>
    <w:rsid w:val="00627013"/>
    <w:rPr>
      <w:b/>
      <w:bCs/>
    </w:rPr>
  </w:style>
  <w:style w:type="character" w:customStyle="1" w:styleId="ae">
    <w:name w:val="コメント内容 (文字)"/>
    <w:link w:val="ad"/>
    <w:rsid w:val="00627013"/>
    <w:rPr>
      <w:rFonts w:ascii="Century" w:hAnsi="Century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後　　発　　品</vt:lpstr>
    </vt:vector>
  </TitlesOfParts>
  <Company>大原薬品工業株式会社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KITAMURA TOSHINARI / 北村 俊成</dc:creator>
  <cp:keywords/>
  <cp:lastModifiedBy>KITAMURA TOSHINARI / 北村 俊成</cp:lastModifiedBy>
  <cp:revision>3</cp:revision>
  <cp:lastPrinted>2017-08-31T06:07:00Z</cp:lastPrinted>
  <dcterms:created xsi:type="dcterms:W3CDTF">2024-03-14T02:17:00Z</dcterms:created>
  <dcterms:modified xsi:type="dcterms:W3CDTF">2024-03-18T02:20:00Z</dcterms:modified>
</cp:coreProperties>
</file>