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46E7" w14:textId="77777777"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287"/>
        <w:gridCol w:w="4287"/>
      </w:tblGrid>
      <w:tr w:rsidR="00EF7EE6" w14:paraId="6A4F40F3" w14:textId="77777777" w:rsidTr="00D76981">
        <w:trPr>
          <w:trHeight w:val="397"/>
        </w:trPr>
        <w:tc>
          <w:tcPr>
            <w:tcW w:w="800" w:type="pct"/>
          </w:tcPr>
          <w:p w14:paraId="3F2902D4" w14:textId="77777777" w:rsidR="005B2B9C" w:rsidRPr="00674536" w:rsidRDefault="005B2B9C" w:rsidP="00694A17">
            <w:pPr>
              <w:rPr>
                <w:rFonts w:ascii="Arial" w:eastAsia="ＭＳ ゴシック" w:hAnsi="Arial" w:cs="Arial"/>
              </w:rPr>
            </w:pPr>
          </w:p>
        </w:tc>
        <w:tc>
          <w:tcPr>
            <w:tcW w:w="2100" w:type="pct"/>
            <w:vAlign w:val="center"/>
          </w:tcPr>
          <w:p w14:paraId="235E630C"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770A89A4"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5C550AD7" w14:textId="77777777" w:rsidTr="00D76981">
        <w:trPr>
          <w:trHeight w:val="397"/>
        </w:trPr>
        <w:tc>
          <w:tcPr>
            <w:tcW w:w="800" w:type="pct"/>
            <w:vAlign w:val="center"/>
          </w:tcPr>
          <w:p w14:paraId="7D7BAB86"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0C70408C" w14:textId="77777777" w:rsidR="005B2B9C" w:rsidRPr="00B30F5B" w:rsidRDefault="005B2B9C" w:rsidP="00694A17">
            <w:pPr>
              <w:jc w:val="center"/>
              <w:rPr>
                <w:szCs w:val="20"/>
              </w:rPr>
            </w:pPr>
            <w:r w:rsidRPr="00B30F5B">
              <w:rPr>
                <w:rFonts w:hint="eastAsia"/>
                <w:szCs w:val="20"/>
              </w:rPr>
              <w:t>第一三共エスファ株式会社</w:t>
            </w:r>
          </w:p>
        </w:tc>
        <w:tc>
          <w:tcPr>
            <w:tcW w:w="2100" w:type="pct"/>
            <w:vAlign w:val="center"/>
          </w:tcPr>
          <w:p w14:paraId="496900EB" w14:textId="77777777" w:rsidR="005B2B9C" w:rsidRPr="00B30F5B" w:rsidRDefault="005B2B9C" w:rsidP="00694A17">
            <w:pPr>
              <w:jc w:val="center"/>
              <w:rPr>
                <w:szCs w:val="20"/>
              </w:rPr>
            </w:pPr>
          </w:p>
        </w:tc>
      </w:tr>
      <w:tr w:rsidR="00EF7EE6" w14:paraId="5A0C936B" w14:textId="77777777" w:rsidTr="00D76981">
        <w:trPr>
          <w:trHeight w:val="397"/>
        </w:trPr>
        <w:tc>
          <w:tcPr>
            <w:tcW w:w="800" w:type="pct"/>
            <w:vAlign w:val="center"/>
          </w:tcPr>
          <w:p w14:paraId="458DC148" w14:textId="77777777" w:rsidR="005B2B9C" w:rsidRPr="001C6C05" w:rsidRDefault="005B2B9C" w:rsidP="00694A1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6A3CC590" w14:textId="77777777" w:rsidR="005B2B9C" w:rsidRPr="0009019C" w:rsidRDefault="00C51253" w:rsidP="00694A17">
            <w:pPr>
              <w:jc w:val="center"/>
              <w:rPr>
                <w:rFonts w:ascii="Arial" w:eastAsia="ＭＳ ゴシック" w:hAnsi="Arial" w:cs="Arial"/>
                <w:szCs w:val="20"/>
              </w:rPr>
            </w:pPr>
            <w:r w:rsidRPr="00C51253">
              <w:rPr>
                <w:rFonts w:ascii="Arial" w:eastAsia="ＭＳ ゴシック" w:hAnsi="Arial" w:cs="Arial" w:hint="eastAsia"/>
                <w:szCs w:val="20"/>
              </w:rPr>
              <w:t>アジルサルタン</w:t>
            </w:r>
            <w:r w:rsidRPr="00C51253">
              <w:rPr>
                <w:rFonts w:ascii="Arial" w:eastAsia="ＭＳ ゴシック" w:hAnsi="Arial" w:cs="Arial" w:hint="eastAsia"/>
                <w:szCs w:val="20"/>
              </w:rPr>
              <w:t>OD</w:t>
            </w:r>
            <w:r w:rsidRPr="00C51253">
              <w:rPr>
                <w:rFonts w:ascii="Arial" w:eastAsia="ＭＳ ゴシック" w:hAnsi="Arial" w:cs="Arial" w:hint="eastAsia"/>
                <w:szCs w:val="20"/>
              </w:rPr>
              <w:t>錠</w:t>
            </w:r>
            <w:r w:rsidRPr="00C51253">
              <w:rPr>
                <w:rFonts w:ascii="Arial" w:eastAsia="ＭＳ ゴシック" w:hAnsi="Arial" w:cs="Arial" w:hint="eastAsia"/>
                <w:szCs w:val="20"/>
              </w:rPr>
              <w:t>40mg</w:t>
            </w:r>
            <w:r w:rsidRPr="00C51253">
              <w:rPr>
                <w:rFonts w:ascii="Arial" w:eastAsia="ＭＳ ゴシック" w:hAnsi="Arial" w:cs="Arial" w:hint="eastAsia"/>
                <w:szCs w:val="20"/>
              </w:rPr>
              <w:t>「</w:t>
            </w:r>
            <w:r w:rsidRPr="00C51253">
              <w:rPr>
                <w:rFonts w:ascii="Arial" w:eastAsia="ＭＳ ゴシック" w:hAnsi="Arial" w:cs="Arial" w:hint="eastAsia"/>
                <w:szCs w:val="20"/>
              </w:rPr>
              <w:t>DSEP</w:t>
            </w:r>
            <w:r w:rsidRPr="00C51253">
              <w:rPr>
                <w:rFonts w:ascii="Arial" w:eastAsia="ＭＳ ゴシック" w:hAnsi="Arial" w:cs="Arial" w:hint="eastAsia"/>
                <w:szCs w:val="20"/>
              </w:rPr>
              <w:t>」</w:t>
            </w:r>
          </w:p>
        </w:tc>
        <w:tc>
          <w:tcPr>
            <w:tcW w:w="2100" w:type="pct"/>
            <w:vAlign w:val="center"/>
          </w:tcPr>
          <w:p w14:paraId="3874206C" w14:textId="77777777" w:rsidR="005B2B9C" w:rsidRPr="00802350" w:rsidRDefault="00C51253" w:rsidP="00694A17">
            <w:pPr>
              <w:jc w:val="center"/>
              <w:rPr>
                <w:rFonts w:ascii="Arial" w:eastAsia="ＭＳ ゴシック" w:hAnsi="Arial" w:cs="Arial"/>
                <w:szCs w:val="20"/>
              </w:rPr>
            </w:pPr>
            <w:r w:rsidRPr="00C51253">
              <w:rPr>
                <w:rFonts w:ascii="Arial" w:eastAsia="ＭＳ ゴシック" w:hAnsi="Arial" w:cs="Arial" w:hint="eastAsia"/>
                <w:szCs w:val="20"/>
              </w:rPr>
              <w:t>アジルバ錠</w:t>
            </w:r>
            <w:r w:rsidRPr="00C51253">
              <w:rPr>
                <w:rFonts w:ascii="Arial" w:eastAsia="ＭＳ ゴシック" w:hAnsi="Arial" w:cs="Arial" w:hint="eastAsia"/>
                <w:szCs w:val="20"/>
              </w:rPr>
              <w:t>40mg</w:t>
            </w:r>
          </w:p>
        </w:tc>
      </w:tr>
      <w:tr w:rsidR="00EF7EE6" w14:paraId="09B6E7A4" w14:textId="77777777" w:rsidTr="004C487C">
        <w:trPr>
          <w:trHeight w:val="454"/>
        </w:trPr>
        <w:tc>
          <w:tcPr>
            <w:tcW w:w="800" w:type="pct"/>
            <w:vAlign w:val="center"/>
          </w:tcPr>
          <w:p w14:paraId="2F8054F3" w14:textId="77777777" w:rsidR="00F75AAA" w:rsidRDefault="00000000">
            <w:pPr>
              <w:jc w:val="distribute"/>
            </w:pPr>
            <w:r>
              <w:rPr>
                <w:rFonts w:ascii="ＭＳ ゴシック" w:eastAsia="ＭＳ ゴシック" w:hAnsi="ＭＳ ゴシック"/>
              </w:rPr>
              <w:t>薬価</w:t>
            </w:r>
          </w:p>
          <w:p w14:paraId="6947C963" w14:textId="77777777" w:rsidR="00F75AAA" w:rsidRDefault="00000000">
            <w:pPr>
              <w:jc w:val="distribute"/>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2100" w:type="pct"/>
            <w:vAlign w:val="center"/>
          </w:tcPr>
          <w:p w14:paraId="0205D660" w14:textId="77777777" w:rsidR="00F75AAA" w:rsidRDefault="00000000">
            <w:pPr>
              <w:jc w:val="center"/>
            </w:pPr>
            <w:r>
              <w:t>40.90</w:t>
            </w:r>
            <w:r>
              <w:t>円</w:t>
            </w:r>
          </w:p>
        </w:tc>
        <w:tc>
          <w:tcPr>
            <w:tcW w:w="2100" w:type="pct"/>
            <w:vAlign w:val="center"/>
          </w:tcPr>
          <w:p w14:paraId="34FDDA92" w14:textId="77777777" w:rsidR="00F75AAA" w:rsidRDefault="00000000">
            <w:pPr>
              <w:jc w:val="center"/>
            </w:pPr>
            <w:r>
              <w:t>112.00</w:t>
            </w:r>
            <w:r>
              <w:t>円</w:t>
            </w:r>
          </w:p>
        </w:tc>
      </w:tr>
      <w:tr w:rsidR="00EF7EE6" w14:paraId="10D5B23D" w14:textId="77777777" w:rsidTr="00D76981">
        <w:trPr>
          <w:trHeight w:val="397"/>
        </w:trPr>
        <w:tc>
          <w:tcPr>
            <w:tcW w:w="800" w:type="pct"/>
            <w:vAlign w:val="center"/>
          </w:tcPr>
          <w:p w14:paraId="48E12577"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00672A7D" w14:textId="77777777" w:rsidR="005B2B9C" w:rsidRPr="00802350" w:rsidRDefault="00C51253" w:rsidP="00C51253">
            <w:pPr>
              <w:jc w:val="center"/>
              <w:rPr>
                <w:szCs w:val="20"/>
              </w:rPr>
            </w:pPr>
            <w:r w:rsidRPr="00C51253">
              <w:rPr>
                <w:rFonts w:hint="eastAsia"/>
                <w:szCs w:val="20"/>
              </w:rPr>
              <w:t>1</w:t>
            </w:r>
            <w:r w:rsidRPr="00C51253">
              <w:rPr>
                <w:rFonts w:hint="eastAsia"/>
                <w:szCs w:val="20"/>
              </w:rPr>
              <w:t>錠中</w:t>
            </w:r>
            <w:r>
              <w:rPr>
                <w:rFonts w:hint="eastAsia"/>
                <w:szCs w:val="20"/>
              </w:rPr>
              <w:t>に</w:t>
            </w:r>
            <w:r w:rsidRPr="00C51253">
              <w:rPr>
                <w:rFonts w:hint="eastAsia"/>
                <w:szCs w:val="20"/>
              </w:rPr>
              <w:t>アジルサルタン</w:t>
            </w:r>
            <w:r w:rsidRPr="00C51253">
              <w:rPr>
                <w:szCs w:val="20"/>
              </w:rPr>
              <w:t>40mg</w:t>
            </w:r>
          </w:p>
        </w:tc>
      </w:tr>
      <w:tr w:rsidR="00EF7EE6" w14:paraId="3F62BA3E" w14:textId="77777777" w:rsidTr="004C487C">
        <w:trPr>
          <w:trHeight w:val="680"/>
        </w:trPr>
        <w:tc>
          <w:tcPr>
            <w:tcW w:w="800" w:type="pct"/>
            <w:vAlign w:val="center"/>
          </w:tcPr>
          <w:p w14:paraId="712383CF"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7A848680" w14:textId="77777777" w:rsidR="005B2B9C" w:rsidRPr="003E7438" w:rsidRDefault="00C51253" w:rsidP="00C51253">
            <w:pPr>
              <w:ind w:rightChars="-37" w:right="-71"/>
              <w:jc w:val="both"/>
              <w:rPr>
                <w:szCs w:val="20"/>
              </w:rPr>
            </w:pPr>
            <w:r w:rsidRPr="003E7438">
              <w:rPr>
                <w:rFonts w:hint="eastAsia"/>
                <w:szCs w:val="20"/>
              </w:rPr>
              <w:t>乳糖水和物、トウモロコシデンプン、ヒドロキシプロピルセルロース、マクロゴール</w:t>
            </w:r>
            <w:r w:rsidRPr="003E7438">
              <w:rPr>
                <w:szCs w:val="20"/>
              </w:rPr>
              <w:t>6000</w:t>
            </w:r>
            <w:r w:rsidRPr="003E7438">
              <w:rPr>
                <w:rFonts w:hint="eastAsia"/>
                <w:szCs w:val="20"/>
              </w:rPr>
              <w:t>、</w:t>
            </w:r>
            <w:r w:rsidRPr="003E7438">
              <w:rPr>
                <w:szCs w:val="20"/>
              </w:rPr>
              <w:t>D-</w:t>
            </w:r>
            <w:r w:rsidRPr="003E7438">
              <w:rPr>
                <w:rFonts w:hint="eastAsia"/>
                <w:szCs w:val="20"/>
              </w:rPr>
              <w:t>マンニトール、軽質無水ケイ酸、クロスポビドン、結晶セルロース、ステアリン酸マグネシウム、ポリビニルアルコール（部分けん化物）、酸化チタン、サッカリンナトリウム水和物、黄色三二酸化鉄、カルナウバロウ</w:t>
            </w:r>
          </w:p>
        </w:tc>
        <w:tc>
          <w:tcPr>
            <w:tcW w:w="2100" w:type="pct"/>
          </w:tcPr>
          <w:p w14:paraId="4928DAE7" w14:textId="77777777" w:rsidR="005B2B9C" w:rsidRPr="003E7438" w:rsidRDefault="00C51253" w:rsidP="004A39B4">
            <w:pPr>
              <w:ind w:rightChars="-37" w:right="-71"/>
              <w:jc w:val="both"/>
              <w:rPr>
                <w:szCs w:val="20"/>
              </w:rPr>
            </w:pPr>
            <w:r w:rsidRPr="003E7438">
              <w:rPr>
                <w:rFonts w:hint="eastAsia"/>
                <w:szCs w:val="20"/>
              </w:rPr>
              <w:t>乳糖水和物、トウモロコシデンプン、ヒドロキシプロピルセルロース、低置換度ヒドロキシプロピルセルロース、マクロゴール</w:t>
            </w:r>
            <w:r w:rsidRPr="003E7438">
              <w:rPr>
                <w:szCs w:val="20"/>
              </w:rPr>
              <w:t>6000</w:t>
            </w:r>
            <w:r w:rsidRPr="003E7438">
              <w:rPr>
                <w:rFonts w:hint="eastAsia"/>
                <w:szCs w:val="20"/>
              </w:rPr>
              <w:t>、ステアリン酸マグネシウム、ヒプロメロース、酸化チタン、結晶セルロース、黄色三二酸化鉄</w:t>
            </w:r>
          </w:p>
        </w:tc>
      </w:tr>
      <w:tr w:rsidR="00980953" w14:paraId="00350901" w14:textId="77777777" w:rsidTr="00D76981">
        <w:trPr>
          <w:trHeight w:val="397"/>
        </w:trPr>
        <w:tc>
          <w:tcPr>
            <w:tcW w:w="800" w:type="pct"/>
            <w:vAlign w:val="center"/>
          </w:tcPr>
          <w:p w14:paraId="498FACB2" w14:textId="77777777" w:rsidR="00980953" w:rsidRPr="001C6C05" w:rsidRDefault="00980953" w:rsidP="00694A17">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27E11024" w14:textId="77777777" w:rsidR="00980953" w:rsidRPr="00B30F5B" w:rsidRDefault="00980953" w:rsidP="00694A17">
            <w:pPr>
              <w:pStyle w:val="a3"/>
              <w:tabs>
                <w:tab w:val="clear" w:pos="4252"/>
                <w:tab w:val="clear" w:pos="8504"/>
              </w:tabs>
              <w:snapToGrid/>
              <w:jc w:val="center"/>
              <w:rPr>
                <w:szCs w:val="20"/>
              </w:rPr>
            </w:pPr>
            <w:r w:rsidRPr="00980953">
              <w:rPr>
                <w:rFonts w:hint="eastAsia"/>
                <w:szCs w:val="20"/>
              </w:rPr>
              <w:t>持続性</w:t>
            </w:r>
            <w:r w:rsidRPr="00980953">
              <w:rPr>
                <w:rFonts w:hint="eastAsia"/>
                <w:szCs w:val="20"/>
              </w:rPr>
              <w:t>AT</w:t>
            </w:r>
            <w:r w:rsidRPr="00980953">
              <w:rPr>
                <w:rFonts w:hint="eastAsia"/>
                <w:szCs w:val="20"/>
                <w:vertAlign w:val="subscript"/>
              </w:rPr>
              <w:t>1</w:t>
            </w:r>
            <w:r w:rsidRPr="00980953">
              <w:rPr>
                <w:rFonts w:hint="eastAsia"/>
                <w:szCs w:val="20"/>
              </w:rPr>
              <w:t>レセプターブロッカー</w:t>
            </w:r>
          </w:p>
        </w:tc>
      </w:tr>
      <w:tr w:rsidR="002D7EB2" w14:paraId="16026C8B" w14:textId="77777777" w:rsidTr="00D76981">
        <w:trPr>
          <w:trHeight w:val="397"/>
        </w:trPr>
        <w:tc>
          <w:tcPr>
            <w:tcW w:w="800" w:type="pct"/>
            <w:vAlign w:val="center"/>
          </w:tcPr>
          <w:p w14:paraId="0DA70943" w14:textId="77777777" w:rsidR="002D7EB2" w:rsidRPr="001C6C05" w:rsidRDefault="002D7EB2" w:rsidP="00694A1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5C1B1506" w14:textId="77777777" w:rsidR="002D7EB2" w:rsidRPr="0009019C" w:rsidRDefault="002D7EB2" w:rsidP="00694A17">
            <w:pPr>
              <w:widowControl w:val="0"/>
              <w:autoSpaceDE w:val="0"/>
              <w:autoSpaceDN w:val="0"/>
              <w:adjustRightInd w:val="0"/>
              <w:rPr>
                <w:rFonts w:cs="RyuminPro-Regular-90pv-RKSJ-H-I"/>
                <w:szCs w:val="20"/>
              </w:rPr>
            </w:pPr>
            <w:r w:rsidRPr="002D7EB2">
              <w:rPr>
                <w:rFonts w:cs="RyuminPro-Regular-90pv-RKSJ-H-I" w:hint="eastAsia"/>
                <w:szCs w:val="20"/>
              </w:rPr>
              <w:t>高血圧症</w:t>
            </w:r>
          </w:p>
        </w:tc>
      </w:tr>
      <w:tr w:rsidR="00D76981" w14:paraId="5232F3A9" w14:textId="77777777" w:rsidTr="00D76981">
        <w:trPr>
          <w:trHeight w:val="680"/>
        </w:trPr>
        <w:tc>
          <w:tcPr>
            <w:tcW w:w="800" w:type="pct"/>
            <w:vAlign w:val="center"/>
          </w:tcPr>
          <w:p w14:paraId="760AC29F" w14:textId="77777777" w:rsidR="00D76981" w:rsidRPr="001C6C05" w:rsidRDefault="00D76981" w:rsidP="002D7EB2">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tcPr>
          <w:p w14:paraId="045AF3D1" w14:textId="4088ECF1" w:rsidR="00D76981" w:rsidRPr="00ED267E" w:rsidRDefault="00D76981" w:rsidP="004C487C">
            <w:pPr>
              <w:widowControl w:val="0"/>
              <w:autoSpaceDE w:val="0"/>
              <w:autoSpaceDN w:val="0"/>
              <w:adjustRightInd w:val="0"/>
              <w:jc w:val="both"/>
              <w:rPr>
                <w:rFonts w:cs="RyuminPro-Regular-90pv-RKSJ-H-I"/>
                <w:szCs w:val="20"/>
              </w:rPr>
            </w:pPr>
            <w:r w:rsidRPr="00ED267E">
              <w:rPr>
                <w:rFonts w:cs="RyuminPro-Regular-90pv-RKSJ-H-I" w:hint="eastAsia"/>
                <w:szCs w:val="20"/>
              </w:rPr>
              <w:t>〈成人〉</w:t>
            </w:r>
          </w:p>
          <w:p w14:paraId="30485758" w14:textId="77777777" w:rsidR="00D76981" w:rsidRPr="00ED267E" w:rsidRDefault="00D76981" w:rsidP="004C487C">
            <w:pPr>
              <w:widowControl w:val="0"/>
              <w:autoSpaceDE w:val="0"/>
              <w:autoSpaceDN w:val="0"/>
              <w:adjustRightInd w:val="0"/>
              <w:jc w:val="both"/>
              <w:rPr>
                <w:rFonts w:cs="RyuminPro-Regular-90pv-RKSJ-H-I"/>
                <w:szCs w:val="20"/>
              </w:rPr>
            </w:pPr>
            <w:r w:rsidRPr="00ED267E">
              <w:rPr>
                <w:rFonts w:cs="RyuminPro-Regular-90pv-RKSJ-H-I" w:hint="eastAsia"/>
                <w:szCs w:val="20"/>
              </w:rPr>
              <w:t>通常、成人にはアジルサルタンとして</w:t>
            </w:r>
            <w:r w:rsidRPr="00ED267E">
              <w:rPr>
                <w:rFonts w:cs="RyuminPro-Regular-90pv-RKSJ-H-I" w:hint="eastAsia"/>
                <w:szCs w:val="20"/>
              </w:rPr>
              <w:t>20mg</w:t>
            </w:r>
            <w:r w:rsidRPr="00ED267E">
              <w:rPr>
                <w:rFonts w:cs="RyuminPro-Regular-90pv-RKSJ-H-I" w:hint="eastAsia"/>
                <w:szCs w:val="20"/>
              </w:rPr>
              <w:t>を</w:t>
            </w:r>
            <w:r w:rsidRPr="00ED267E">
              <w:rPr>
                <w:rFonts w:cs="RyuminPro-Regular-90pv-RKSJ-H-I" w:hint="eastAsia"/>
                <w:szCs w:val="20"/>
              </w:rPr>
              <w:t>1</w:t>
            </w:r>
            <w:r w:rsidRPr="00ED267E">
              <w:rPr>
                <w:rFonts w:cs="RyuminPro-Regular-90pv-RKSJ-H-I" w:hint="eastAsia"/>
                <w:szCs w:val="20"/>
              </w:rPr>
              <w:t>日</w:t>
            </w:r>
            <w:r w:rsidRPr="00ED267E">
              <w:rPr>
                <w:rFonts w:cs="RyuminPro-Regular-90pv-RKSJ-H-I" w:hint="eastAsia"/>
                <w:szCs w:val="20"/>
              </w:rPr>
              <w:t>1</w:t>
            </w:r>
            <w:r w:rsidRPr="00ED267E">
              <w:rPr>
                <w:rFonts w:cs="RyuminPro-Regular-90pv-RKSJ-H-I" w:hint="eastAsia"/>
                <w:szCs w:val="20"/>
              </w:rPr>
              <w:t>回経口投与する。なお、年齢、症状により適宜増減するが、</w:t>
            </w:r>
            <w:r w:rsidRPr="00ED267E">
              <w:rPr>
                <w:rFonts w:cs="RyuminPro-Regular-90pv-RKSJ-H-I" w:hint="eastAsia"/>
                <w:szCs w:val="20"/>
              </w:rPr>
              <w:t>1</w:t>
            </w:r>
            <w:r w:rsidRPr="00ED267E">
              <w:rPr>
                <w:rFonts w:cs="RyuminPro-Regular-90pv-RKSJ-H-I" w:hint="eastAsia"/>
                <w:szCs w:val="20"/>
              </w:rPr>
              <w:t>日最大投与量は</w:t>
            </w:r>
            <w:r w:rsidRPr="00ED267E">
              <w:rPr>
                <w:rFonts w:cs="RyuminPro-Regular-90pv-RKSJ-H-I" w:hint="eastAsia"/>
                <w:szCs w:val="20"/>
              </w:rPr>
              <w:t>40mg</w:t>
            </w:r>
            <w:r w:rsidRPr="00ED267E">
              <w:rPr>
                <w:rFonts w:cs="RyuminPro-Regular-90pv-RKSJ-H-I" w:hint="eastAsia"/>
                <w:szCs w:val="20"/>
              </w:rPr>
              <w:t>とする。</w:t>
            </w:r>
          </w:p>
          <w:p w14:paraId="624B8A35" w14:textId="77777777" w:rsidR="00D76981" w:rsidRPr="003E7438" w:rsidRDefault="00D76981" w:rsidP="004C487C">
            <w:pPr>
              <w:widowControl w:val="0"/>
              <w:autoSpaceDE w:val="0"/>
              <w:autoSpaceDN w:val="0"/>
              <w:adjustRightInd w:val="0"/>
              <w:jc w:val="both"/>
              <w:rPr>
                <w:rFonts w:cs="RyuminPro-Regular-90pv-RKSJ-H-I"/>
                <w:szCs w:val="20"/>
              </w:rPr>
            </w:pPr>
            <w:r w:rsidRPr="003E7438">
              <w:rPr>
                <w:rFonts w:cs="RyuminPro-Regular-90pv-RKSJ-H-I" w:hint="eastAsia"/>
                <w:szCs w:val="20"/>
              </w:rPr>
              <w:t>〈小児〉</w:t>
            </w:r>
          </w:p>
          <w:p w14:paraId="71B1EF37" w14:textId="7BB5E684" w:rsidR="00D76981" w:rsidRPr="0009019C" w:rsidRDefault="00D76981" w:rsidP="003E7438">
            <w:pPr>
              <w:widowControl w:val="0"/>
              <w:autoSpaceDE w:val="0"/>
              <w:autoSpaceDN w:val="0"/>
              <w:adjustRightInd w:val="0"/>
              <w:jc w:val="both"/>
              <w:rPr>
                <w:rFonts w:cs="RyuminPro-Regular-90pv-RKSJ-H-I"/>
                <w:szCs w:val="20"/>
              </w:rPr>
            </w:pPr>
            <w:r w:rsidRPr="003E7438">
              <w:rPr>
                <w:rFonts w:cs="RyuminPro-Regular-90pv-RKSJ-H-I" w:hint="eastAsia"/>
                <w:szCs w:val="20"/>
              </w:rPr>
              <w:t>通常、</w:t>
            </w:r>
            <w:r w:rsidRPr="003E7438">
              <w:rPr>
                <w:rFonts w:cs="RyuminPro-Regular-90pv-RKSJ-H-I"/>
                <w:szCs w:val="20"/>
              </w:rPr>
              <w:t>6</w:t>
            </w:r>
            <w:r w:rsidRPr="003E7438">
              <w:rPr>
                <w:rFonts w:cs="RyuminPro-Regular-90pv-RKSJ-H-I" w:hint="eastAsia"/>
                <w:szCs w:val="20"/>
              </w:rPr>
              <w:t>歳以上の小児には、アジルサルタンとして体重</w:t>
            </w:r>
            <w:r w:rsidRPr="003E7438">
              <w:rPr>
                <w:rFonts w:cs="RyuminPro-Regular-90pv-RKSJ-H-I"/>
                <w:szCs w:val="20"/>
              </w:rPr>
              <w:t>50kg</w:t>
            </w:r>
            <w:r w:rsidRPr="003E7438">
              <w:rPr>
                <w:rFonts w:cs="RyuminPro-Regular-90pv-RKSJ-H-I" w:hint="eastAsia"/>
                <w:szCs w:val="20"/>
              </w:rPr>
              <w:t>未満の場合は</w:t>
            </w:r>
            <w:r w:rsidRPr="003E7438">
              <w:rPr>
                <w:rFonts w:cs="RyuminPro-Regular-90pv-RKSJ-H-I"/>
                <w:szCs w:val="20"/>
              </w:rPr>
              <w:t>2.5mg</w:t>
            </w:r>
            <w:r w:rsidRPr="003E7438">
              <w:rPr>
                <w:rFonts w:cs="RyuminPro-Regular-90pv-RKSJ-H-I" w:hint="eastAsia"/>
                <w:szCs w:val="20"/>
              </w:rPr>
              <w:t>、体重</w:t>
            </w:r>
            <w:r w:rsidRPr="003E7438">
              <w:rPr>
                <w:rFonts w:cs="RyuminPro-Regular-90pv-RKSJ-H-I"/>
                <w:szCs w:val="20"/>
              </w:rPr>
              <w:t>50kg</w:t>
            </w:r>
            <w:r w:rsidRPr="003E7438">
              <w:rPr>
                <w:rFonts w:cs="RyuminPro-Regular-90pv-RKSJ-H-I" w:hint="eastAsia"/>
                <w:szCs w:val="20"/>
              </w:rPr>
              <w:t>以上の場合は</w:t>
            </w:r>
            <w:r w:rsidRPr="003E7438">
              <w:rPr>
                <w:rFonts w:cs="RyuminPro-Regular-90pv-RKSJ-H-I"/>
                <w:szCs w:val="20"/>
              </w:rPr>
              <w:t>5mg</w:t>
            </w:r>
            <w:r w:rsidRPr="003E7438">
              <w:rPr>
                <w:rFonts w:cs="RyuminPro-Regular-90pv-RKSJ-H-I" w:hint="eastAsia"/>
                <w:szCs w:val="20"/>
              </w:rPr>
              <w:t>の</w:t>
            </w:r>
            <w:r w:rsidRPr="003E7438">
              <w:rPr>
                <w:rFonts w:cs="RyuminPro-Regular-90pv-RKSJ-H-I"/>
                <w:szCs w:val="20"/>
              </w:rPr>
              <w:t>1</w:t>
            </w:r>
            <w:r w:rsidRPr="003E7438">
              <w:rPr>
                <w:rFonts w:cs="RyuminPro-Regular-90pv-RKSJ-H-I" w:hint="eastAsia"/>
                <w:szCs w:val="20"/>
              </w:rPr>
              <w:t>日</w:t>
            </w:r>
            <w:r w:rsidRPr="003E7438">
              <w:rPr>
                <w:rFonts w:cs="RyuminPro-Regular-90pv-RKSJ-H-I"/>
                <w:szCs w:val="20"/>
              </w:rPr>
              <w:t>1</w:t>
            </w:r>
            <w:r w:rsidRPr="003E7438">
              <w:rPr>
                <w:rFonts w:cs="RyuminPro-Regular-90pv-RKSJ-H-I" w:hint="eastAsia"/>
                <w:szCs w:val="20"/>
              </w:rPr>
              <w:t>回経口投与から開始する。なお、年齢、体重、症状により適宜増減するが、</w:t>
            </w:r>
            <w:r w:rsidRPr="003E7438">
              <w:rPr>
                <w:rFonts w:cs="RyuminPro-Regular-90pv-RKSJ-H-I"/>
                <w:szCs w:val="20"/>
              </w:rPr>
              <w:t>1</w:t>
            </w:r>
            <w:r w:rsidRPr="003E7438">
              <w:rPr>
                <w:rFonts w:cs="RyuminPro-Regular-90pv-RKSJ-H-I" w:hint="eastAsia"/>
                <w:szCs w:val="20"/>
              </w:rPr>
              <w:t>日最大投与量は体重</w:t>
            </w:r>
            <w:r w:rsidRPr="003E7438">
              <w:rPr>
                <w:rFonts w:cs="RyuminPro-Regular-90pv-RKSJ-H-I"/>
                <w:szCs w:val="20"/>
              </w:rPr>
              <w:t>50kg</w:t>
            </w:r>
            <w:r w:rsidRPr="003E7438">
              <w:rPr>
                <w:rFonts w:cs="RyuminPro-Regular-90pv-RKSJ-H-I" w:hint="eastAsia"/>
                <w:szCs w:val="20"/>
              </w:rPr>
              <w:t>未満の場合は</w:t>
            </w:r>
            <w:r w:rsidRPr="003E7438">
              <w:rPr>
                <w:rFonts w:cs="RyuminPro-Regular-90pv-RKSJ-H-I"/>
                <w:szCs w:val="20"/>
              </w:rPr>
              <w:t>20mg</w:t>
            </w:r>
            <w:r w:rsidRPr="003E7438">
              <w:rPr>
                <w:rFonts w:cs="RyuminPro-Regular-90pv-RKSJ-H-I" w:hint="eastAsia"/>
                <w:szCs w:val="20"/>
              </w:rPr>
              <w:t>、体重</w:t>
            </w:r>
            <w:r w:rsidRPr="003E7438">
              <w:rPr>
                <w:rFonts w:cs="RyuminPro-Regular-90pv-RKSJ-H-I"/>
                <w:szCs w:val="20"/>
              </w:rPr>
              <w:t>50kg</w:t>
            </w:r>
            <w:r w:rsidRPr="003E7438">
              <w:rPr>
                <w:rFonts w:cs="RyuminPro-Regular-90pv-RKSJ-H-I" w:hint="eastAsia"/>
                <w:szCs w:val="20"/>
              </w:rPr>
              <w:t>以上の場合は</w:t>
            </w:r>
            <w:r w:rsidRPr="003E7438">
              <w:rPr>
                <w:rFonts w:cs="RyuminPro-Regular-90pv-RKSJ-H-I"/>
                <w:szCs w:val="20"/>
              </w:rPr>
              <w:t>40mg</w:t>
            </w:r>
            <w:r w:rsidRPr="003E7438">
              <w:rPr>
                <w:rFonts w:cs="RyuminPro-Regular-90pv-RKSJ-H-I" w:hint="eastAsia"/>
                <w:szCs w:val="20"/>
              </w:rPr>
              <w:t>とする。</w:t>
            </w:r>
          </w:p>
        </w:tc>
      </w:tr>
      <w:tr w:rsidR="00EF7EE6" w14:paraId="4853921C" w14:textId="77777777" w:rsidTr="00E759E3">
        <w:trPr>
          <w:trHeight w:val="1925"/>
        </w:trPr>
        <w:tc>
          <w:tcPr>
            <w:tcW w:w="800" w:type="pct"/>
            <w:vAlign w:val="center"/>
          </w:tcPr>
          <w:p w14:paraId="07BA7CC7"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製品の性状</w:t>
            </w:r>
          </w:p>
        </w:tc>
        <w:tc>
          <w:tcPr>
            <w:tcW w:w="2100" w:type="pct"/>
            <w:tcMar>
              <w:top w:w="28" w:type="dxa"/>
            </w:tcMar>
          </w:tcPr>
          <w:p w14:paraId="1851A4BA" w14:textId="77777777" w:rsidR="00CF18DC" w:rsidRDefault="00CF18DC" w:rsidP="00CF18DC">
            <w:pPr>
              <w:ind w:rightChars="-59" w:right="-113"/>
              <w:jc w:val="both"/>
              <w:rPr>
                <w:sz w:val="18"/>
                <w:szCs w:val="18"/>
              </w:rPr>
            </w:pPr>
            <w:r w:rsidRPr="00CF18DC">
              <w:rPr>
                <w:rFonts w:hint="eastAsia"/>
                <w:sz w:val="18"/>
                <w:szCs w:val="18"/>
              </w:rPr>
              <w:t>黄色の割線入りフィルムコーティング錠</w:t>
            </w:r>
          </w:p>
          <w:p w14:paraId="0F294386" w14:textId="77777777" w:rsidR="005B2B9C" w:rsidRPr="00CF18DC" w:rsidRDefault="00CF18DC" w:rsidP="00CF18DC">
            <w:pPr>
              <w:ind w:rightChars="-59" w:right="-113"/>
              <w:jc w:val="both"/>
              <w:rPr>
                <w:sz w:val="18"/>
                <w:szCs w:val="18"/>
              </w:rPr>
            </w:pPr>
            <w:r w:rsidRPr="00CF18DC">
              <w:rPr>
                <w:rFonts w:hint="eastAsia"/>
                <w:sz w:val="18"/>
                <w:szCs w:val="18"/>
              </w:rPr>
              <w:t>（口腔内崩壊錠）</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1"/>
              <w:gridCol w:w="881"/>
              <w:gridCol w:w="953"/>
              <w:gridCol w:w="1363"/>
            </w:tblGrid>
            <w:tr w:rsidR="0011070A" w:rsidRPr="00DA086B" w14:paraId="6B1A31C3" w14:textId="77777777" w:rsidTr="009C6C9F">
              <w:trPr>
                <w:trHeight w:hRule="exact" w:val="964"/>
              </w:trPr>
              <w:tc>
                <w:tcPr>
                  <w:tcW w:w="952" w:type="dxa"/>
                  <w:tcBorders>
                    <w:bottom w:val="single" w:sz="4" w:space="0" w:color="auto"/>
                  </w:tcBorders>
                  <w:tcMar>
                    <w:left w:w="0" w:type="dxa"/>
                    <w:right w:w="0" w:type="dxa"/>
                  </w:tcMar>
                  <w:vAlign w:val="center"/>
                </w:tcPr>
                <w:p w14:paraId="3D1017E3" w14:textId="77777777" w:rsidR="00647C31" w:rsidRPr="00647C31" w:rsidRDefault="00647C31" w:rsidP="00647C31">
                  <w:pPr>
                    <w:ind w:right="-57"/>
                    <w:jc w:val="both"/>
                  </w:pPr>
                  <w:r w:rsidRPr="00647C31">
                    <w:rPr>
                      <w:noProof/>
                    </w:rPr>
                    <w:drawing>
                      <wp:inline distT="0" distB="0" distL="0" distR="0" wp14:anchorId="123D449A" wp14:editId="537D8D2E">
                        <wp:extent cx="598170" cy="598170"/>
                        <wp:effectExtent l="0" t="0" r="0" b="0"/>
                        <wp:docPr id="1721242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2D713FC0" w14:textId="77777777" w:rsidR="0011070A" w:rsidRPr="00DA086B" w:rsidRDefault="0011070A" w:rsidP="00DC1C66">
                  <w:pPr>
                    <w:ind w:left="-57" w:right="-57"/>
                    <w:jc w:val="both"/>
                  </w:pPr>
                </w:p>
              </w:tc>
              <w:tc>
                <w:tcPr>
                  <w:tcW w:w="952" w:type="dxa"/>
                  <w:gridSpan w:val="2"/>
                  <w:tcBorders>
                    <w:bottom w:val="single" w:sz="4" w:space="0" w:color="auto"/>
                  </w:tcBorders>
                  <w:tcMar>
                    <w:left w:w="0" w:type="dxa"/>
                    <w:right w:w="0" w:type="dxa"/>
                  </w:tcMar>
                  <w:vAlign w:val="center"/>
                </w:tcPr>
                <w:p w14:paraId="6CA76BE2" w14:textId="77777777" w:rsidR="00647C31" w:rsidRPr="00647C31" w:rsidRDefault="00647C31" w:rsidP="00647C31">
                  <w:pPr>
                    <w:ind w:right="-57"/>
                    <w:jc w:val="both"/>
                  </w:pPr>
                  <w:r w:rsidRPr="00647C31">
                    <w:rPr>
                      <w:noProof/>
                    </w:rPr>
                    <w:drawing>
                      <wp:inline distT="0" distB="0" distL="0" distR="0" wp14:anchorId="129DF142" wp14:editId="503D38C2">
                        <wp:extent cx="598170" cy="598170"/>
                        <wp:effectExtent l="0" t="0" r="0" b="0"/>
                        <wp:docPr id="20525288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6DE2B3B6" w14:textId="77777777" w:rsidR="0011070A" w:rsidRPr="00DA086B" w:rsidRDefault="0011070A" w:rsidP="00DC1C66">
                  <w:pPr>
                    <w:ind w:left="-57" w:right="-57"/>
                    <w:jc w:val="both"/>
                  </w:pPr>
                </w:p>
              </w:tc>
              <w:tc>
                <w:tcPr>
                  <w:tcW w:w="953" w:type="dxa"/>
                  <w:tcBorders>
                    <w:bottom w:val="single" w:sz="4" w:space="0" w:color="auto"/>
                    <w:right w:val="single" w:sz="4" w:space="0" w:color="auto"/>
                  </w:tcBorders>
                  <w:tcMar>
                    <w:left w:w="0" w:type="dxa"/>
                    <w:right w:w="0" w:type="dxa"/>
                  </w:tcMar>
                  <w:vAlign w:val="center"/>
                </w:tcPr>
                <w:p w14:paraId="2D153BA3" w14:textId="77777777" w:rsidR="00647C31" w:rsidRPr="00647C31" w:rsidRDefault="00647C31" w:rsidP="00647C31">
                  <w:pPr>
                    <w:ind w:right="-57"/>
                    <w:jc w:val="both"/>
                  </w:pPr>
                  <w:r w:rsidRPr="00647C31">
                    <w:rPr>
                      <w:noProof/>
                    </w:rPr>
                    <w:drawing>
                      <wp:inline distT="0" distB="0" distL="0" distR="0" wp14:anchorId="57B744C4" wp14:editId="2CD5E853">
                        <wp:extent cx="598805" cy="598805"/>
                        <wp:effectExtent l="0" t="0" r="0" b="0"/>
                        <wp:docPr id="11873229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p w14:paraId="229DB30F" w14:textId="77777777" w:rsidR="0011070A" w:rsidRPr="00DA086B" w:rsidRDefault="0011070A" w:rsidP="00DC1C66">
                  <w:pPr>
                    <w:ind w:left="-57" w:right="-57"/>
                    <w:jc w:val="both"/>
                  </w:pPr>
                </w:p>
              </w:tc>
              <w:tc>
                <w:tcPr>
                  <w:tcW w:w="1363" w:type="dxa"/>
                  <w:tcBorders>
                    <w:top w:val="single" w:sz="4" w:space="0" w:color="FFFFFF"/>
                    <w:left w:val="single" w:sz="4" w:space="0" w:color="auto"/>
                    <w:bottom w:val="single" w:sz="4" w:space="0" w:color="FFFFFF"/>
                    <w:right w:val="single" w:sz="4" w:space="0" w:color="FFFFFF"/>
                  </w:tcBorders>
                </w:tcPr>
                <w:p w14:paraId="16EB0DEF" w14:textId="77777777" w:rsidR="0011070A" w:rsidRPr="00DA086B" w:rsidRDefault="0011070A" w:rsidP="00DC1C66">
                  <w:pPr>
                    <w:jc w:val="both"/>
                    <w:rPr>
                      <w:sz w:val="18"/>
                      <w:szCs w:val="18"/>
                    </w:rPr>
                  </w:pPr>
                  <w:r w:rsidRPr="00DA086B">
                    <w:rPr>
                      <w:rFonts w:hint="eastAsia"/>
                      <w:sz w:val="18"/>
                      <w:szCs w:val="18"/>
                    </w:rPr>
                    <w:t>直径：</w:t>
                  </w:r>
                  <w:r w:rsidR="00CF18DC">
                    <w:rPr>
                      <w:rFonts w:hint="eastAsia"/>
                      <w:sz w:val="18"/>
                      <w:szCs w:val="18"/>
                    </w:rPr>
                    <w:t>8.1</w:t>
                  </w:r>
                  <w:r w:rsidRPr="00DA086B">
                    <w:rPr>
                      <w:rFonts w:hint="eastAsia"/>
                      <w:sz w:val="18"/>
                      <w:szCs w:val="18"/>
                    </w:rPr>
                    <w:t>mm</w:t>
                  </w:r>
                  <w:r w:rsidRPr="00DA086B">
                    <w:rPr>
                      <w:rFonts w:hint="eastAsia"/>
                      <w:sz w:val="18"/>
                      <w:szCs w:val="18"/>
                    </w:rPr>
                    <w:t xml:space="preserve">　</w:t>
                  </w:r>
                </w:p>
                <w:p w14:paraId="5282483D" w14:textId="5BEEBB65" w:rsidR="0011070A" w:rsidRPr="00DA086B" w:rsidRDefault="0011070A" w:rsidP="00B01DB3">
                  <w:r w:rsidRPr="00DA086B">
                    <w:rPr>
                      <w:rFonts w:hint="eastAsia"/>
                      <w:sz w:val="18"/>
                      <w:szCs w:val="18"/>
                    </w:rPr>
                    <w:t>厚さ：</w:t>
                  </w:r>
                  <w:r w:rsidR="00CF18DC">
                    <w:rPr>
                      <w:rFonts w:hint="eastAsia"/>
                      <w:sz w:val="18"/>
                      <w:szCs w:val="18"/>
                    </w:rPr>
                    <w:t>3.6</w:t>
                  </w:r>
                  <w:r w:rsidRPr="00DA086B">
                    <w:rPr>
                      <w:rFonts w:hint="eastAsia"/>
                      <w:sz w:val="18"/>
                      <w:szCs w:val="18"/>
                    </w:rPr>
                    <w:t>mm</w:t>
                  </w:r>
                  <w:r w:rsidRPr="00DA086B">
                    <w:rPr>
                      <w:sz w:val="18"/>
                      <w:szCs w:val="18"/>
                    </w:rPr>
                    <w:br/>
                  </w:r>
                  <w:r w:rsidR="004C487C">
                    <w:rPr>
                      <w:rFonts w:hint="eastAsia"/>
                      <w:sz w:val="18"/>
                      <w:szCs w:val="18"/>
                    </w:rPr>
                    <w:t>質量</w:t>
                  </w:r>
                  <w:r w:rsidRPr="00DA086B">
                    <w:rPr>
                      <w:rFonts w:hint="eastAsia"/>
                      <w:sz w:val="18"/>
                      <w:szCs w:val="18"/>
                    </w:rPr>
                    <w:t>：</w:t>
                  </w:r>
                  <w:r w:rsidR="00CF18DC">
                    <w:rPr>
                      <w:rFonts w:hint="eastAsia"/>
                      <w:sz w:val="18"/>
                      <w:szCs w:val="18"/>
                    </w:rPr>
                    <w:t>184</w:t>
                  </w:r>
                  <w:r w:rsidRPr="00DA086B">
                    <w:rPr>
                      <w:rFonts w:hint="eastAsia"/>
                      <w:sz w:val="18"/>
                      <w:szCs w:val="18"/>
                    </w:rPr>
                    <w:t>mg</w:t>
                  </w:r>
                </w:p>
              </w:tc>
            </w:tr>
            <w:tr w:rsidR="0011070A" w:rsidRPr="00DA086B" w14:paraId="767C7B84" w14:textId="77777777" w:rsidTr="009C6C9F">
              <w:trPr>
                <w:trHeight w:hRule="exact" w:val="283"/>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66F3EB5E" w14:textId="77777777" w:rsidR="0011070A" w:rsidRPr="00E759E3" w:rsidRDefault="0011070A" w:rsidP="00DC1C66">
                  <w:pPr>
                    <w:spacing w:beforeLines="25" w:before="74"/>
                    <w:ind w:left="-57" w:right="-57" w:firstLineChars="42" w:firstLine="72"/>
                    <w:jc w:val="both"/>
                    <w:rPr>
                      <w:noProof/>
                      <w:sz w:val="18"/>
                      <w:szCs w:val="18"/>
                    </w:rPr>
                  </w:pPr>
                  <w:r w:rsidRPr="00E759E3">
                    <w:rPr>
                      <w:rFonts w:hint="eastAsia"/>
                      <w:noProof/>
                      <w:sz w:val="18"/>
                      <w:szCs w:val="18"/>
                    </w:rPr>
                    <w:t>識別コード：</w:t>
                  </w: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369953C9" w14:textId="77777777" w:rsidR="0011070A" w:rsidRPr="00E759E3" w:rsidRDefault="00E759E3" w:rsidP="00DC1C66">
                  <w:pPr>
                    <w:spacing w:beforeLines="25" w:before="74"/>
                    <w:jc w:val="both"/>
                    <w:rPr>
                      <w:sz w:val="18"/>
                      <w:szCs w:val="18"/>
                    </w:rPr>
                  </w:pPr>
                  <w:r w:rsidRPr="00E759E3">
                    <w:rPr>
                      <w:rFonts w:hint="eastAsia"/>
                      <w:sz w:val="18"/>
                      <w:szCs w:val="18"/>
                    </w:rPr>
                    <w:t>アジル</w:t>
                  </w:r>
                  <w:r w:rsidRPr="00E759E3">
                    <w:rPr>
                      <w:rFonts w:hint="eastAsia"/>
                      <w:sz w:val="18"/>
                      <w:szCs w:val="18"/>
                    </w:rPr>
                    <w:t>40</w:t>
                  </w:r>
                </w:p>
                <w:p w14:paraId="3330094E" w14:textId="77777777" w:rsidR="0011070A" w:rsidRPr="00E759E3" w:rsidRDefault="0011070A" w:rsidP="00DC1C66">
                  <w:pPr>
                    <w:spacing w:beforeLines="25" w:before="74"/>
                    <w:jc w:val="both"/>
                    <w:rPr>
                      <w:sz w:val="18"/>
                      <w:szCs w:val="18"/>
                    </w:rPr>
                  </w:pPr>
                </w:p>
                <w:p w14:paraId="54E1D385" w14:textId="77777777" w:rsidR="0011070A" w:rsidRPr="00E759E3" w:rsidRDefault="0011070A" w:rsidP="00DC1C66">
                  <w:pPr>
                    <w:spacing w:beforeLines="25" w:before="74"/>
                    <w:jc w:val="both"/>
                    <w:rPr>
                      <w:sz w:val="18"/>
                      <w:szCs w:val="18"/>
                    </w:rPr>
                  </w:pPr>
                </w:p>
              </w:tc>
            </w:tr>
            <w:tr w:rsidR="0011070A" w:rsidRPr="00DA086B" w14:paraId="7B9D38B5" w14:textId="77777777" w:rsidTr="009C6C9F">
              <w:trPr>
                <w:trHeight w:hRule="exact" w:val="255"/>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209B6DDE" w14:textId="77777777" w:rsidR="0011070A" w:rsidRPr="00E759E3" w:rsidRDefault="0011070A" w:rsidP="00DC1C66">
                  <w:pPr>
                    <w:ind w:left="-57" w:right="-57" w:firstLineChars="23" w:firstLine="39"/>
                    <w:jc w:val="both"/>
                    <w:rPr>
                      <w:noProof/>
                      <w:sz w:val="18"/>
                      <w:szCs w:val="18"/>
                    </w:rPr>
                  </w:pP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05D29B51" w14:textId="77777777" w:rsidR="0011070A" w:rsidRPr="00E759E3" w:rsidRDefault="00E759E3" w:rsidP="00DC1C66">
                  <w:pPr>
                    <w:jc w:val="both"/>
                    <w:rPr>
                      <w:sz w:val="18"/>
                      <w:szCs w:val="18"/>
                    </w:rPr>
                  </w:pPr>
                  <w:r w:rsidRPr="00E759E3">
                    <w:rPr>
                      <w:rFonts w:hint="eastAsia"/>
                      <w:sz w:val="18"/>
                      <w:szCs w:val="18"/>
                    </w:rPr>
                    <w:t>アジル</w:t>
                  </w:r>
                  <w:r w:rsidRPr="00E759E3">
                    <w:rPr>
                      <w:rFonts w:hint="eastAsia"/>
                      <w:sz w:val="18"/>
                      <w:szCs w:val="18"/>
                    </w:rPr>
                    <w:t>OD</w:t>
                  </w:r>
                  <w:r w:rsidR="0011070A" w:rsidRPr="00E759E3">
                    <w:rPr>
                      <w:rFonts w:hint="eastAsia"/>
                      <w:sz w:val="18"/>
                      <w:szCs w:val="18"/>
                    </w:rPr>
                    <w:t xml:space="preserve">　</w:t>
                  </w:r>
                  <w:r w:rsidRPr="00E759E3">
                    <w:rPr>
                      <w:rFonts w:hint="eastAsia"/>
                      <w:sz w:val="18"/>
                      <w:szCs w:val="18"/>
                    </w:rPr>
                    <w:t>40</w:t>
                  </w:r>
                  <w:r w:rsidR="0011070A" w:rsidRPr="00E759E3">
                    <w:rPr>
                      <w:rFonts w:hint="eastAsia"/>
                      <w:sz w:val="18"/>
                      <w:szCs w:val="18"/>
                    </w:rPr>
                    <w:t xml:space="preserve">　</w:t>
                  </w:r>
                  <w:r w:rsidRPr="00E759E3">
                    <w:rPr>
                      <w:rFonts w:hint="eastAsia"/>
                      <w:sz w:val="18"/>
                      <w:szCs w:val="18"/>
                    </w:rPr>
                    <w:t>DSEP</w:t>
                  </w:r>
                </w:p>
              </w:tc>
            </w:tr>
          </w:tbl>
          <w:p w14:paraId="59956021" w14:textId="77777777" w:rsidR="0011070A" w:rsidRPr="0011070A" w:rsidRDefault="0011070A" w:rsidP="00DC1C66">
            <w:pPr>
              <w:spacing w:beforeLines="50" w:before="148"/>
              <w:ind w:rightChars="-59" w:right="-113"/>
              <w:jc w:val="both"/>
              <w:rPr>
                <w:szCs w:val="20"/>
              </w:rPr>
            </w:pPr>
          </w:p>
        </w:tc>
        <w:tc>
          <w:tcPr>
            <w:tcW w:w="2100" w:type="pct"/>
            <w:tcMar>
              <w:top w:w="28" w:type="dxa"/>
            </w:tcMar>
          </w:tcPr>
          <w:p w14:paraId="5295ACE0" w14:textId="77777777" w:rsidR="00CF18DC" w:rsidRPr="00CF18DC" w:rsidRDefault="00CF18DC" w:rsidP="00CF18DC">
            <w:pPr>
              <w:ind w:rightChars="-59" w:right="-113"/>
              <w:rPr>
                <w:sz w:val="18"/>
                <w:szCs w:val="18"/>
              </w:rPr>
            </w:pPr>
            <w:r w:rsidRPr="00CF18DC">
              <w:rPr>
                <w:rFonts w:hint="eastAsia"/>
                <w:sz w:val="18"/>
                <w:szCs w:val="18"/>
              </w:rPr>
              <w:t>黄色の両面割線入りフィルムコーティング錠</w:t>
            </w:r>
          </w:p>
          <w:p w14:paraId="5315F3E0" w14:textId="77777777" w:rsidR="00CF18DC" w:rsidRDefault="00CF18DC" w:rsidP="00CF18DC">
            <w:pPr>
              <w:ind w:rightChars="-59" w:right="-113"/>
              <w:rPr>
                <w:sz w:val="18"/>
                <w:szCs w:val="18"/>
              </w:rPr>
            </w:pPr>
          </w:p>
          <w:p w14:paraId="0C39C4CD" w14:textId="77777777" w:rsidR="00CF18DC" w:rsidRPr="00CF18DC" w:rsidRDefault="00CF18DC" w:rsidP="00CF18DC">
            <w:pPr>
              <w:ind w:rightChars="-59" w:right="-113"/>
              <w:rPr>
                <w:sz w:val="18"/>
                <w:szCs w:val="18"/>
              </w:rPr>
            </w:pPr>
            <w:r w:rsidRPr="00CF18DC">
              <w:rPr>
                <w:rFonts w:hint="eastAsia"/>
                <w:sz w:val="18"/>
                <w:szCs w:val="18"/>
              </w:rPr>
              <w:t>長径：</w:t>
            </w:r>
            <w:r w:rsidRPr="00CF18DC">
              <w:rPr>
                <w:rFonts w:hint="eastAsia"/>
                <w:sz w:val="18"/>
                <w:szCs w:val="18"/>
              </w:rPr>
              <w:t>9.1mm</w:t>
            </w:r>
          </w:p>
          <w:p w14:paraId="1F3F9995" w14:textId="77777777" w:rsidR="00CF18DC" w:rsidRPr="00CF18DC" w:rsidRDefault="00CF18DC" w:rsidP="00CF18DC">
            <w:pPr>
              <w:ind w:rightChars="-59" w:right="-113"/>
              <w:rPr>
                <w:sz w:val="18"/>
                <w:szCs w:val="18"/>
              </w:rPr>
            </w:pPr>
            <w:r w:rsidRPr="00CF18DC">
              <w:rPr>
                <w:rFonts w:hint="eastAsia"/>
                <w:sz w:val="18"/>
                <w:szCs w:val="18"/>
              </w:rPr>
              <w:t>短径：</w:t>
            </w:r>
            <w:r w:rsidRPr="00CF18DC">
              <w:rPr>
                <w:rFonts w:hint="eastAsia"/>
                <w:sz w:val="18"/>
                <w:szCs w:val="18"/>
              </w:rPr>
              <w:t>5.1mm</w:t>
            </w:r>
          </w:p>
          <w:p w14:paraId="65F3A9F1" w14:textId="77777777" w:rsidR="00CF18DC" w:rsidRPr="00CF18DC" w:rsidRDefault="00CF18DC" w:rsidP="00CF18DC">
            <w:pPr>
              <w:ind w:rightChars="-59" w:right="-113"/>
              <w:rPr>
                <w:sz w:val="18"/>
                <w:szCs w:val="18"/>
              </w:rPr>
            </w:pPr>
            <w:r w:rsidRPr="00CF18DC">
              <w:rPr>
                <w:rFonts w:hint="eastAsia"/>
                <w:sz w:val="18"/>
                <w:szCs w:val="18"/>
              </w:rPr>
              <w:t>厚さ：約</w:t>
            </w:r>
            <w:r w:rsidRPr="00CF18DC">
              <w:rPr>
                <w:rFonts w:hint="eastAsia"/>
                <w:sz w:val="18"/>
                <w:szCs w:val="18"/>
              </w:rPr>
              <w:t>3.3mm</w:t>
            </w:r>
          </w:p>
          <w:p w14:paraId="4FCB60F6" w14:textId="77777777" w:rsidR="005B2B9C" w:rsidRPr="00B30F5B" w:rsidRDefault="00CF18DC" w:rsidP="00CF18DC">
            <w:pPr>
              <w:ind w:rightChars="-59" w:right="-113"/>
              <w:rPr>
                <w:szCs w:val="20"/>
              </w:rPr>
            </w:pPr>
            <w:r w:rsidRPr="00CF18DC">
              <w:rPr>
                <w:rFonts w:hint="eastAsia"/>
                <w:sz w:val="18"/>
                <w:szCs w:val="18"/>
              </w:rPr>
              <w:t>質量：約</w:t>
            </w:r>
            <w:r w:rsidRPr="00CF18DC">
              <w:rPr>
                <w:rFonts w:hint="eastAsia"/>
                <w:sz w:val="18"/>
                <w:szCs w:val="18"/>
              </w:rPr>
              <w:t>135mg</w:t>
            </w:r>
          </w:p>
        </w:tc>
      </w:tr>
      <w:tr w:rsidR="00EF7EE6" w14:paraId="75F18A80" w14:textId="77777777" w:rsidTr="009C6C9F">
        <w:trPr>
          <w:trHeight w:val="2665"/>
        </w:trPr>
        <w:tc>
          <w:tcPr>
            <w:tcW w:w="800" w:type="pct"/>
            <w:vMerge w:val="restart"/>
            <w:vAlign w:val="center"/>
          </w:tcPr>
          <w:p w14:paraId="491926B8" w14:textId="77777777" w:rsidR="00AD0F90" w:rsidRDefault="00AD0F90" w:rsidP="00AD0F90">
            <w:pPr>
              <w:jc w:val="distribute"/>
              <w:rPr>
                <w:rFonts w:ascii="Arial" w:eastAsia="ＭＳ ゴシック" w:hAnsi="Arial" w:cs="Arial"/>
              </w:rPr>
            </w:pPr>
            <w:r w:rsidRPr="00674536">
              <w:rPr>
                <w:rFonts w:ascii="Arial" w:eastAsia="ＭＳ ゴシック" w:hAnsi="Arial" w:cs="Arial" w:hint="eastAsia"/>
              </w:rPr>
              <w:t>先発品との</w:t>
            </w:r>
          </w:p>
          <w:p w14:paraId="64EF45EC" w14:textId="77777777" w:rsidR="00AD0F90" w:rsidRPr="00674536" w:rsidRDefault="00AD0F90" w:rsidP="00AD0F90">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4A5A49D9" w14:textId="77777777" w:rsidR="00AD0F90" w:rsidRPr="005C5F9E" w:rsidRDefault="00AD0F90" w:rsidP="0009019C">
            <w:pPr>
              <w:ind w:rightChars="-60" w:right="-115"/>
              <w:rPr>
                <w:sz w:val="18"/>
                <w:szCs w:val="18"/>
                <w:lang w:eastAsia="zh-TW"/>
              </w:rPr>
            </w:pPr>
            <w:r w:rsidRPr="005C5F9E">
              <w:rPr>
                <w:rFonts w:hint="eastAsia"/>
                <w:sz w:val="18"/>
                <w:szCs w:val="18"/>
                <w:lang w:eastAsia="zh-TW"/>
              </w:rPr>
              <w:t>溶出試験（試験</w:t>
            </w:r>
            <w:r w:rsidR="000E3565">
              <w:rPr>
                <w:rFonts w:hint="eastAsia"/>
                <w:sz w:val="18"/>
                <w:szCs w:val="18"/>
                <w:lang w:eastAsia="zh-TW"/>
              </w:rPr>
              <w:t>条件</w:t>
            </w:r>
            <w:r w:rsidRPr="005C5F9E">
              <w:rPr>
                <w:rFonts w:hint="eastAsia"/>
                <w:sz w:val="18"/>
                <w:szCs w:val="18"/>
                <w:lang w:eastAsia="zh-TW"/>
              </w:rPr>
              <w:t>：</w:t>
            </w:r>
            <w:r w:rsidRPr="005C5F9E">
              <w:rPr>
                <w:sz w:val="18"/>
                <w:szCs w:val="18"/>
                <w:lang w:eastAsia="zh-TW"/>
              </w:rPr>
              <w:t>pH</w:t>
            </w:r>
            <w:r w:rsidR="005C5F9E" w:rsidRPr="005C5F9E">
              <w:rPr>
                <w:rFonts w:hint="eastAsia"/>
                <w:sz w:val="18"/>
                <w:szCs w:val="18"/>
                <w:lang w:eastAsia="zh-TW"/>
              </w:rPr>
              <w:t>6.8</w:t>
            </w:r>
            <w:r w:rsidRPr="005C5F9E">
              <w:rPr>
                <w:sz w:val="18"/>
                <w:szCs w:val="18"/>
                <w:lang w:eastAsia="zh-TW"/>
              </w:rPr>
              <w:t>/</w:t>
            </w:r>
            <w:r w:rsidR="005C5F9E" w:rsidRPr="005C5F9E">
              <w:rPr>
                <w:rFonts w:hint="eastAsia"/>
                <w:sz w:val="18"/>
                <w:szCs w:val="18"/>
                <w:lang w:eastAsia="zh-TW"/>
              </w:rPr>
              <w:t>50</w:t>
            </w:r>
            <w:r w:rsidRPr="005C5F9E">
              <w:rPr>
                <w:sz w:val="18"/>
                <w:szCs w:val="18"/>
                <w:lang w:eastAsia="zh-TW"/>
              </w:rPr>
              <w:t>rpm</w:t>
            </w:r>
            <w:r w:rsidRPr="005C5F9E">
              <w:rPr>
                <w:rFonts w:hint="eastAsia"/>
                <w:sz w:val="18"/>
                <w:szCs w:val="18"/>
                <w:lang w:eastAsia="zh-TW"/>
              </w:rPr>
              <w:t>）</w:t>
            </w:r>
          </w:p>
          <w:p w14:paraId="04CFDEE1" w14:textId="77777777" w:rsidR="00AD0F90" w:rsidRPr="00B30F5B" w:rsidRDefault="005C5F9E" w:rsidP="00AD0F90">
            <w:pPr>
              <w:ind w:rightChars="-15" w:right="-29"/>
              <w:rPr>
                <w:szCs w:val="20"/>
              </w:rPr>
            </w:pPr>
            <w:r w:rsidRPr="005C5F9E">
              <w:rPr>
                <w:noProof/>
                <w:szCs w:val="20"/>
              </w:rPr>
              <w:drawing>
                <wp:inline distT="0" distB="0" distL="0" distR="0" wp14:anchorId="253E78D1" wp14:editId="68ADBA66">
                  <wp:extent cx="2575560" cy="1790700"/>
                  <wp:effectExtent l="0" t="0" r="0" b="0"/>
                  <wp:docPr id="991211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5560" cy="1790700"/>
                          </a:xfrm>
                          <a:prstGeom prst="rect">
                            <a:avLst/>
                          </a:prstGeom>
                          <a:noFill/>
                          <a:ln>
                            <a:noFill/>
                          </a:ln>
                        </pic:spPr>
                      </pic:pic>
                    </a:graphicData>
                  </a:graphic>
                </wp:inline>
              </w:drawing>
            </w:r>
          </w:p>
        </w:tc>
        <w:tc>
          <w:tcPr>
            <w:tcW w:w="2100" w:type="pct"/>
            <w:tcBorders>
              <w:left w:val="dashed" w:sz="4" w:space="0" w:color="auto"/>
              <w:bottom w:val="single" w:sz="4" w:space="0" w:color="FFFFFF" w:themeColor="background1"/>
            </w:tcBorders>
          </w:tcPr>
          <w:p w14:paraId="35A6176F" w14:textId="77777777" w:rsidR="001A19B0" w:rsidRDefault="00AD0F90" w:rsidP="00EF7EE6">
            <w:pPr>
              <w:ind w:leftChars="-6" w:left="-6" w:rightChars="-60" w:right="-115" w:hangingChars="3" w:hanging="5"/>
              <w:rPr>
                <w:sz w:val="18"/>
                <w:szCs w:val="18"/>
              </w:rPr>
            </w:pPr>
            <w:r w:rsidRPr="005C5F9E">
              <w:rPr>
                <w:rFonts w:hint="eastAsia"/>
                <w:sz w:val="18"/>
                <w:szCs w:val="18"/>
              </w:rPr>
              <w:t>生物学的同等性試験</w:t>
            </w:r>
          </w:p>
          <w:p w14:paraId="3FDDD1EB" w14:textId="77777777" w:rsidR="00AD0F90" w:rsidRPr="005C5F9E" w:rsidRDefault="00AD0F90" w:rsidP="00EF7EE6">
            <w:pPr>
              <w:ind w:leftChars="-6" w:left="-6" w:rightChars="-60" w:right="-115" w:hangingChars="3" w:hanging="5"/>
              <w:rPr>
                <w:sz w:val="18"/>
                <w:szCs w:val="18"/>
              </w:rPr>
            </w:pPr>
            <w:r w:rsidRPr="005C5F9E">
              <w:rPr>
                <w:rFonts w:hint="eastAsia"/>
                <w:sz w:val="18"/>
                <w:szCs w:val="18"/>
              </w:rPr>
              <w:t>（健康成人男子、絶食時</w:t>
            </w:r>
            <w:r w:rsidR="00AA7F5C" w:rsidRPr="005C5F9E">
              <w:rPr>
                <w:rFonts w:hint="eastAsia"/>
                <w:sz w:val="18"/>
                <w:szCs w:val="18"/>
              </w:rPr>
              <w:t>、水で服用</w:t>
            </w:r>
            <w:r w:rsidRPr="005C5F9E">
              <w:rPr>
                <w:rFonts w:hint="eastAsia"/>
                <w:sz w:val="18"/>
                <w:szCs w:val="18"/>
              </w:rPr>
              <w:t>）</w:t>
            </w:r>
          </w:p>
          <w:p w14:paraId="3BCB00FC" w14:textId="77777777" w:rsidR="00AD0F90" w:rsidRPr="00B30F5B" w:rsidRDefault="00AA7F5C" w:rsidP="00AD0F90">
            <w:pPr>
              <w:ind w:rightChars="-15" w:right="-29"/>
              <w:rPr>
                <w:szCs w:val="20"/>
              </w:rPr>
            </w:pPr>
            <w:r w:rsidRPr="00AA7F5C">
              <w:rPr>
                <w:noProof/>
                <w:szCs w:val="20"/>
              </w:rPr>
              <w:drawing>
                <wp:inline distT="0" distB="0" distL="0" distR="0" wp14:anchorId="6BD4B80A" wp14:editId="5AA5416E">
                  <wp:extent cx="2581275" cy="1592580"/>
                  <wp:effectExtent l="0" t="0" r="9525" b="7620"/>
                  <wp:docPr id="8116088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592580"/>
                          </a:xfrm>
                          <a:prstGeom prst="rect">
                            <a:avLst/>
                          </a:prstGeom>
                          <a:noFill/>
                          <a:ln>
                            <a:noFill/>
                          </a:ln>
                        </pic:spPr>
                      </pic:pic>
                    </a:graphicData>
                  </a:graphic>
                </wp:inline>
              </w:drawing>
            </w:r>
          </w:p>
        </w:tc>
      </w:tr>
      <w:tr w:rsidR="00EF7EE6" w14:paraId="1D017452" w14:textId="77777777" w:rsidTr="004C487C">
        <w:trPr>
          <w:trHeight w:hRule="exact" w:val="1134"/>
        </w:trPr>
        <w:tc>
          <w:tcPr>
            <w:tcW w:w="800" w:type="pct"/>
            <w:vMerge/>
            <w:vAlign w:val="center"/>
          </w:tcPr>
          <w:p w14:paraId="4E5B513A" w14:textId="77777777" w:rsidR="00AD0F90" w:rsidRPr="00674536" w:rsidRDefault="00AD0F90" w:rsidP="00AD0F90">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2047FA4F" w14:textId="77777777" w:rsidR="00AD0F90" w:rsidRPr="00B30F5B" w:rsidRDefault="00B2297F" w:rsidP="0009019C">
            <w:pPr>
              <w:ind w:rightChars="-15" w:right="-29"/>
              <w:jc w:val="both"/>
              <w:rPr>
                <w:szCs w:val="20"/>
              </w:rPr>
            </w:pPr>
            <w:r w:rsidRPr="006F15DA">
              <w:rPr>
                <w:rFonts w:hint="eastAsia"/>
                <w:sz w:val="18"/>
                <w:szCs w:val="18"/>
              </w:rPr>
              <w:t>「剤形が異なる製剤の追加のための生物学的同等性試験ガイドライン」に基づき判定した結果、アジルサルタン</w:t>
            </w:r>
            <w:r w:rsidRPr="006F15DA">
              <w:rPr>
                <w:rFonts w:hint="eastAsia"/>
                <w:sz w:val="18"/>
                <w:szCs w:val="18"/>
              </w:rPr>
              <w:t>OD</w:t>
            </w:r>
            <w:r w:rsidRPr="006F15DA">
              <w:rPr>
                <w:rFonts w:hint="eastAsia"/>
                <w:sz w:val="18"/>
                <w:szCs w:val="18"/>
              </w:rPr>
              <w:t>錠</w:t>
            </w:r>
            <w:r>
              <w:rPr>
                <w:rFonts w:hint="eastAsia"/>
                <w:sz w:val="18"/>
                <w:szCs w:val="18"/>
              </w:rPr>
              <w:t>4</w:t>
            </w:r>
            <w:r w:rsidRPr="006F15DA">
              <w:rPr>
                <w:rFonts w:hint="eastAsia"/>
                <w:sz w:val="18"/>
                <w:szCs w:val="18"/>
              </w:rPr>
              <w:t>0mg</w:t>
            </w:r>
            <w:r w:rsidRPr="006F15DA">
              <w:rPr>
                <w:rFonts w:hint="eastAsia"/>
                <w:sz w:val="18"/>
                <w:szCs w:val="18"/>
              </w:rPr>
              <w:t>「</w:t>
            </w:r>
            <w:r w:rsidRPr="006F15DA">
              <w:rPr>
                <w:rFonts w:hint="eastAsia"/>
                <w:sz w:val="18"/>
                <w:szCs w:val="18"/>
              </w:rPr>
              <w:t>DSEP</w:t>
            </w:r>
            <w:r w:rsidRPr="006F15DA">
              <w:rPr>
                <w:rFonts w:hint="eastAsia"/>
                <w:sz w:val="18"/>
                <w:szCs w:val="18"/>
              </w:rPr>
              <w:t>」と標準製剤（アジル</w:t>
            </w:r>
            <w:r>
              <w:rPr>
                <w:rFonts w:hint="eastAsia"/>
                <w:sz w:val="18"/>
                <w:szCs w:val="18"/>
              </w:rPr>
              <w:t>バ</w:t>
            </w:r>
            <w:r w:rsidRPr="006F15DA">
              <w:rPr>
                <w:rFonts w:hint="eastAsia"/>
                <w:sz w:val="18"/>
                <w:szCs w:val="18"/>
              </w:rPr>
              <w:t>錠</w:t>
            </w:r>
            <w:r>
              <w:rPr>
                <w:rFonts w:hint="eastAsia"/>
                <w:sz w:val="18"/>
                <w:szCs w:val="18"/>
              </w:rPr>
              <w:t>4</w:t>
            </w:r>
            <w:r w:rsidRPr="006F15DA">
              <w:rPr>
                <w:rFonts w:hint="eastAsia"/>
                <w:sz w:val="18"/>
                <w:szCs w:val="18"/>
              </w:rPr>
              <w:t>0mg</w:t>
            </w:r>
            <w:r w:rsidRPr="006F15DA">
              <w:rPr>
                <w:rFonts w:hint="eastAsia"/>
                <w:sz w:val="18"/>
                <w:szCs w:val="18"/>
              </w:rPr>
              <w:t>）</w:t>
            </w:r>
            <w:r w:rsidRPr="004B4B62">
              <w:rPr>
                <w:rFonts w:hint="eastAsia"/>
                <w:sz w:val="18"/>
                <w:szCs w:val="18"/>
              </w:rPr>
              <w:t>の溶出挙動は類似していると判定された。</w:t>
            </w:r>
          </w:p>
        </w:tc>
        <w:tc>
          <w:tcPr>
            <w:tcW w:w="2100" w:type="pct"/>
            <w:tcBorders>
              <w:top w:val="single" w:sz="4" w:space="0" w:color="FFFFFF" w:themeColor="background1"/>
              <w:left w:val="dashed" w:sz="4" w:space="0" w:color="auto"/>
            </w:tcBorders>
          </w:tcPr>
          <w:p w14:paraId="045A732F" w14:textId="77777777" w:rsidR="00AD0F90" w:rsidRPr="00B30F5B" w:rsidRDefault="00D77448" w:rsidP="0009019C">
            <w:pPr>
              <w:ind w:rightChars="-15" w:right="-29"/>
              <w:jc w:val="both"/>
              <w:rPr>
                <w:szCs w:val="20"/>
              </w:rPr>
            </w:pPr>
            <w:r w:rsidRPr="00880878">
              <w:rPr>
                <w:rFonts w:hint="eastAsia"/>
                <w:sz w:val="18"/>
                <w:szCs w:val="18"/>
              </w:rPr>
              <w:t>「後発医薬品の生物学的同等性試験ガイドライン」に基づき判定した結果、アジルサルタン</w:t>
            </w:r>
            <w:r w:rsidRPr="00880878">
              <w:rPr>
                <w:rFonts w:hint="eastAsia"/>
                <w:sz w:val="18"/>
                <w:szCs w:val="18"/>
              </w:rPr>
              <w:t>OD</w:t>
            </w:r>
            <w:r w:rsidRPr="00880878">
              <w:rPr>
                <w:rFonts w:hint="eastAsia"/>
                <w:sz w:val="18"/>
                <w:szCs w:val="18"/>
              </w:rPr>
              <w:t>錠</w:t>
            </w:r>
            <w:r>
              <w:rPr>
                <w:rFonts w:hint="eastAsia"/>
                <w:sz w:val="18"/>
                <w:szCs w:val="18"/>
              </w:rPr>
              <w:t>4</w:t>
            </w:r>
            <w:r w:rsidRPr="00880878">
              <w:rPr>
                <w:rFonts w:hint="eastAsia"/>
                <w:sz w:val="18"/>
                <w:szCs w:val="18"/>
              </w:rPr>
              <w:t>0mg</w:t>
            </w:r>
            <w:r w:rsidRPr="00880878">
              <w:rPr>
                <w:rFonts w:hint="eastAsia"/>
                <w:sz w:val="18"/>
                <w:szCs w:val="18"/>
              </w:rPr>
              <w:t>「</w:t>
            </w:r>
            <w:r w:rsidRPr="00880878">
              <w:rPr>
                <w:rFonts w:hint="eastAsia"/>
                <w:sz w:val="18"/>
                <w:szCs w:val="18"/>
              </w:rPr>
              <w:t>DSEP</w:t>
            </w:r>
            <w:r w:rsidRPr="00880878">
              <w:rPr>
                <w:rFonts w:hint="eastAsia"/>
                <w:sz w:val="18"/>
                <w:szCs w:val="18"/>
              </w:rPr>
              <w:t>」と標準製剤（アジルバ錠</w:t>
            </w:r>
            <w:r>
              <w:rPr>
                <w:rFonts w:hint="eastAsia"/>
                <w:sz w:val="18"/>
                <w:szCs w:val="18"/>
              </w:rPr>
              <w:t>4</w:t>
            </w:r>
            <w:r w:rsidRPr="00880878">
              <w:rPr>
                <w:rFonts w:hint="eastAsia"/>
                <w:sz w:val="18"/>
                <w:szCs w:val="18"/>
              </w:rPr>
              <w:t>0mg</w:t>
            </w:r>
            <w:r w:rsidRPr="00880878">
              <w:rPr>
                <w:rFonts w:hint="eastAsia"/>
                <w:sz w:val="18"/>
                <w:szCs w:val="18"/>
              </w:rPr>
              <w:t>）の生物学的同等性が確認された。</w:t>
            </w:r>
          </w:p>
        </w:tc>
      </w:tr>
      <w:tr w:rsidR="00EF7EE6" w14:paraId="5031F0B8" w14:textId="77777777" w:rsidTr="009C6C9F">
        <w:trPr>
          <w:trHeight w:val="454"/>
        </w:trPr>
        <w:tc>
          <w:tcPr>
            <w:tcW w:w="800" w:type="pct"/>
            <w:vAlign w:val="center"/>
          </w:tcPr>
          <w:p w14:paraId="5BD821A3"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0D8F5EBB" w14:textId="77777777" w:rsidR="00AD0F90" w:rsidRPr="00B30F5B" w:rsidRDefault="00AD0F90" w:rsidP="00AD0F90">
            <w:pPr>
              <w:rPr>
                <w:szCs w:val="20"/>
              </w:rPr>
            </w:pPr>
          </w:p>
        </w:tc>
      </w:tr>
      <w:tr w:rsidR="00EF7EE6" w14:paraId="6717FF7D" w14:textId="77777777" w:rsidTr="009C6C9F">
        <w:trPr>
          <w:trHeight w:val="454"/>
        </w:trPr>
        <w:tc>
          <w:tcPr>
            <w:tcW w:w="800" w:type="pct"/>
            <w:vAlign w:val="center"/>
          </w:tcPr>
          <w:p w14:paraId="26EC92F2"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5CCE080F" w14:textId="77777777" w:rsidR="00AD0F90" w:rsidRPr="00B30F5B" w:rsidRDefault="00AD0F90" w:rsidP="00AD0F90">
            <w:pPr>
              <w:rPr>
                <w:szCs w:val="20"/>
              </w:rPr>
            </w:pPr>
          </w:p>
        </w:tc>
      </w:tr>
    </w:tbl>
    <w:p w14:paraId="1EB148A9" w14:textId="11FF51E1" w:rsidR="005B2B9C" w:rsidRPr="002B01DF" w:rsidRDefault="005B2B9C" w:rsidP="002B01DF">
      <w:pPr>
        <w:tabs>
          <w:tab w:val="right" w:pos="10149"/>
        </w:tabs>
        <w:jc w:val="right"/>
      </w:pPr>
      <w:r>
        <w:t>202</w:t>
      </w:r>
      <w:r w:rsidR="004C487C">
        <w:rPr>
          <w:rFonts w:hint="eastAsia"/>
        </w:rPr>
        <w:t>6</w:t>
      </w:r>
      <w:r>
        <w:t>年</w:t>
      </w:r>
      <w:r w:rsidR="004C487C">
        <w:rPr>
          <w:rFonts w:hint="eastAsia"/>
        </w:rPr>
        <w:t>3</w:t>
      </w:r>
      <w:r>
        <w:t>月</w:t>
      </w:r>
    </w:p>
    <w:sectPr w:rsidR="005B2B9C" w:rsidRPr="002B01DF" w:rsidSect="004C487C">
      <w:headerReference w:type="default" r:id="rId13"/>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4EBA" w14:textId="77777777" w:rsidR="00E666C0" w:rsidRDefault="00E666C0">
      <w:r>
        <w:separator/>
      </w:r>
    </w:p>
  </w:endnote>
  <w:endnote w:type="continuationSeparator" w:id="0">
    <w:p w14:paraId="4484349A" w14:textId="77777777" w:rsidR="00E666C0" w:rsidRDefault="00E6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6D6A" w14:textId="77777777" w:rsidR="00E666C0" w:rsidRDefault="00E666C0">
      <w:r>
        <w:separator/>
      </w:r>
    </w:p>
  </w:footnote>
  <w:footnote w:type="continuationSeparator" w:id="0">
    <w:p w14:paraId="0F69B2F7" w14:textId="77777777" w:rsidR="00E666C0" w:rsidRDefault="00E6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EED"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6AC1"/>
    <w:rsid w:val="00007410"/>
    <w:rsid w:val="0001435D"/>
    <w:rsid w:val="00016D81"/>
    <w:rsid w:val="00020621"/>
    <w:rsid w:val="00020846"/>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603F"/>
    <w:rsid w:val="0009019C"/>
    <w:rsid w:val="00096B42"/>
    <w:rsid w:val="000A6C56"/>
    <w:rsid w:val="000B3271"/>
    <w:rsid w:val="000B6BE6"/>
    <w:rsid w:val="000C23A0"/>
    <w:rsid w:val="000C3792"/>
    <w:rsid w:val="000C4BEE"/>
    <w:rsid w:val="000D08AE"/>
    <w:rsid w:val="000D27E4"/>
    <w:rsid w:val="000D28B0"/>
    <w:rsid w:val="000D6ADB"/>
    <w:rsid w:val="000E0258"/>
    <w:rsid w:val="000E1912"/>
    <w:rsid w:val="000E3565"/>
    <w:rsid w:val="000E708E"/>
    <w:rsid w:val="000F0EB0"/>
    <w:rsid w:val="00100115"/>
    <w:rsid w:val="00101845"/>
    <w:rsid w:val="00102DC2"/>
    <w:rsid w:val="00106B9C"/>
    <w:rsid w:val="0011070A"/>
    <w:rsid w:val="0011331F"/>
    <w:rsid w:val="00115FD0"/>
    <w:rsid w:val="001176EC"/>
    <w:rsid w:val="00117B6F"/>
    <w:rsid w:val="00130107"/>
    <w:rsid w:val="001308A8"/>
    <w:rsid w:val="00136E06"/>
    <w:rsid w:val="001416C4"/>
    <w:rsid w:val="001432C1"/>
    <w:rsid w:val="00143D33"/>
    <w:rsid w:val="00145B01"/>
    <w:rsid w:val="00154940"/>
    <w:rsid w:val="00175F8B"/>
    <w:rsid w:val="001776F5"/>
    <w:rsid w:val="00181248"/>
    <w:rsid w:val="00181A19"/>
    <w:rsid w:val="00183E22"/>
    <w:rsid w:val="00195867"/>
    <w:rsid w:val="001A14D8"/>
    <w:rsid w:val="001A19B0"/>
    <w:rsid w:val="001B12A8"/>
    <w:rsid w:val="001B4F9A"/>
    <w:rsid w:val="001C6C05"/>
    <w:rsid w:val="001C70F6"/>
    <w:rsid w:val="001C7F37"/>
    <w:rsid w:val="001D3FF2"/>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37502"/>
    <w:rsid w:val="002410B0"/>
    <w:rsid w:val="00246F0B"/>
    <w:rsid w:val="002530B7"/>
    <w:rsid w:val="00262F16"/>
    <w:rsid w:val="0026414F"/>
    <w:rsid w:val="00267389"/>
    <w:rsid w:val="0028647E"/>
    <w:rsid w:val="00286BAE"/>
    <w:rsid w:val="002947CF"/>
    <w:rsid w:val="002A6254"/>
    <w:rsid w:val="002B01DF"/>
    <w:rsid w:val="002B4503"/>
    <w:rsid w:val="002C0CDC"/>
    <w:rsid w:val="002C0CDD"/>
    <w:rsid w:val="002D7EB2"/>
    <w:rsid w:val="002E654D"/>
    <w:rsid w:val="002F4E60"/>
    <w:rsid w:val="002F600C"/>
    <w:rsid w:val="002F744D"/>
    <w:rsid w:val="0030517A"/>
    <w:rsid w:val="00306545"/>
    <w:rsid w:val="003126C3"/>
    <w:rsid w:val="00314932"/>
    <w:rsid w:val="00317DF5"/>
    <w:rsid w:val="0032067C"/>
    <w:rsid w:val="0032478C"/>
    <w:rsid w:val="00325091"/>
    <w:rsid w:val="00327043"/>
    <w:rsid w:val="00330616"/>
    <w:rsid w:val="00342651"/>
    <w:rsid w:val="00347EFC"/>
    <w:rsid w:val="00353DBA"/>
    <w:rsid w:val="00356327"/>
    <w:rsid w:val="00357CFD"/>
    <w:rsid w:val="00361611"/>
    <w:rsid w:val="00362ADE"/>
    <w:rsid w:val="00365F9C"/>
    <w:rsid w:val="00366582"/>
    <w:rsid w:val="00373D52"/>
    <w:rsid w:val="00374471"/>
    <w:rsid w:val="00384726"/>
    <w:rsid w:val="00384F68"/>
    <w:rsid w:val="00386C27"/>
    <w:rsid w:val="003A01D4"/>
    <w:rsid w:val="003A0F18"/>
    <w:rsid w:val="003A1A60"/>
    <w:rsid w:val="003B24B7"/>
    <w:rsid w:val="003B4C9D"/>
    <w:rsid w:val="003C6D6D"/>
    <w:rsid w:val="003C78EC"/>
    <w:rsid w:val="003D0ACA"/>
    <w:rsid w:val="003D2DF8"/>
    <w:rsid w:val="003E0BAF"/>
    <w:rsid w:val="003E1E54"/>
    <w:rsid w:val="003E4380"/>
    <w:rsid w:val="003E7438"/>
    <w:rsid w:val="003F15D0"/>
    <w:rsid w:val="003F2DC2"/>
    <w:rsid w:val="003F41DA"/>
    <w:rsid w:val="00400A28"/>
    <w:rsid w:val="004126F7"/>
    <w:rsid w:val="00414F46"/>
    <w:rsid w:val="004151BF"/>
    <w:rsid w:val="0042287A"/>
    <w:rsid w:val="00423729"/>
    <w:rsid w:val="00423CC5"/>
    <w:rsid w:val="004254C4"/>
    <w:rsid w:val="00426471"/>
    <w:rsid w:val="00436F03"/>
    <w:rsid w:val="00441A81"/>
    <w:rsid w:val="00443C93"/>
    <w:rsid w:val="00445E65"/>
    <w:rsid w:val="00457302"/>
    <w:rsid w:val="00463A3F"/>
    <w:rsid w:val="004646FC"/>
    <w:rsid w:val="00465EF8"/>
    <w:rsid w:val="004676F6"/>
    <w:rsid w:val="00471D66"/>
    <w:rsid w:val="00475B16"/>
    <w:rsid w:val="00480F22"/>
    <w:rsid w:val="0048216E"/>
    <w:rsid w:val="00484FBF"/>
    <w:rsid w:val="00492940"/>
    <w:rsid w:val="00493EB5"/>
    <w:rsid w:val="0049634E"/>
    <w:rsid w:val="004A39B4"/>
    <w:rsid w:val="004A3F2F"/>
    <w:rsid w:val="004A421D"/>
    <w:rsid w:val="004A59D4"/>
    <w:rsid w:val="004B1950"/>
    <w:rsid w:val="004B325C"/>
    <w:rsid w:val="004B4768"/>
    <w:rsid w:val="004B7FCF"/>
    <w:rsid w:val="004C487C"/>
    <w:rsid w:val="004D3A1A"/>
    <w:rsid w:val="004D3FF9"/>
    <w:rsid w:val="004D623F"/>
    <w:rsid w:val="004D6C4A"/>
    <w:rsid w:val="004E0155"/>
    <w:rsid w:val="004E2F7F"/>
    <w:rsid w:val="004E34DB"/>
    <w:rsid w:val="004F76E2"/>
    <w:rsid w:val="00500499"/>
    <w:rsid w:val="00501D0C"/>
    <w:rsid w:val="00501F29"/>
    <w:rsid w:val="00502766"/>
    <w:rsid w:val="0050632E"/>
    <w:rsid w:val="00512D05"/>
    <w:rsid w:val="005208C2"/>
    <w:rsid w:val="00522CB9"/>
    <w:rsid w:val="00525FA1"/>
    <w:rsid w:val="00532337"/>
    <w:rsid w:val="00544B21"/>
    <w:rsid w:val="00545504"/>
    <w:rsid w:val="00550AF7"/>
    <w:rsid w:val="00564D2C"/>
    <w:rsid w:val="00566DA2"/>
    <w:rsid w:val="0057103A"/>
    <w:rsid w:val="005730BF"/>
    <w:rsid w:val="00573280"/>
    <w:rsid w:val="005920EB"/>
    <w:rsid w:val="00592716"/>
    <w:rsid w:val="00594094"/>
    <w:rsid w:val="005A2A63"/>
    <w:rsid w:val="005A6AEF"/>
    <w:rsid w:val="005B1C19"/>
    <w:rsid w:val="005B2795"/>
    <w:rsid w:val="005B2B9C"/>
    <w:rsid w:val="005B5145"/>
    <w:rsid w:val="005B5A6B"/>
    <w:rsid w:val="005B67EC"/>
    <w:rsid w:val="005B729B"/>
    <w:rsid w:val="005C0BB1"/>
    <w:rsid w:val="005C5F9E"/>
    <w:rsid w:val="005D23C9"/>
    <w:rsid w:val="005D26F2"/>
    <w:rsid w:val="005D7609"/>
    <w:rsid w:val="005E1A4A"/>
    <w:rsid w:val="005E6312"/>
    <w:rsid w:val="005E6E9B"/>
    <w:rsid w:val="005E712B"/>
    <w:rsid w:val="005F0438"/>
    <w:rsid w:val="005F208A"/>
    <w:rsid w:val="005F29DC"/>
    <w:rsid w:val="0060323A"/>
    <w:rsid w:val="006107F4"/>
    <w:rsid w:val="00611035"/>
    <w:rsid w:val="006118D3"/>
    <w:rsid w:val="00613060"/>
    <w:rsid w:val="00613263"/>
    <w:rsid w:val="006132A2"/>
    <w:rsid w:val="0061671E"/>
    <w:rsid w:val="0062449B"/>
    <w:rsid w:val="00624BE4"/>
    <w:rsid w:val="00627013"/>
    <w:rsid w:val="00627175"/>
    <w:rsid w:val="00627366"/>
    <w:rsid w:val="00631075"/>
    <w:rsid w:val="00636679"/>
    <w:rsid w:val="00644DDC"/>
    <w:rsid w:val="006470D5"/>
    <w:rsid w:val="00647C31"/>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66B3"/>
    <w:rsid w:val="00694A17"/>
    <w:rsid w:val="006975A1"/>
    <w:rsid w:val="006A6456"/>
    <w:rsid w:val="006C7D3B"/>
    <w:rsid w:val="006D4F49"/>
    <w:rsid w:val="006E1D69"/>
    <w:rsid w:val="006E1DD6"/>
    <w:rsid w:val="006E2D0D"/>
    <w:rsid w:val="006E68B7"/>
    <w:rsid w:val="006E72A7"/>
    <w:rsid w:val="006E7CC7"/>
    <w:rsid w:val="006F41DA"/>
    <w:rsid w:val="006F4388"/>
    <w:rsid w:val="006F46C8"/>
    <w:rsid w:val="006F7006"/>
    <w:rsid w:val="007003CC"/>
    <w:rsid w:val="00702BC6"/>
    <w:rsid w:val="00703E88"/>
    <w:rsid w:val="007054B5"/>
    <w:rsid w:val="00710938"/>
    <w:rsid w:val="00711299"/>
    <w:rsid w:val="007136BA"/>
    <w:rsid w:val="00714438"/>
    <w:rsid w:val="00717414"/>
    <w:rsid w:val="00717ACA"/>
    <w:rsid w:val="007201AF"/>
    <w:rsid w:val="00731D7E"/>
    <w:rsid w:val="00735B28"/>
    <w:rsid w:val="00743E15"/>
    <w:rsid w:val="0074771F"/>
    <w:rsid w:val="007521D7"/>
    <w:rsid w:val="00756532"/>
    <w:rsid w:val="00756811"/>
    <w:rsid w:val="007575D7"/>
    <w:rsid w:val="00764BB2"/>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D000E"/>
    <w:rsid w:val="007F0A4D"/>
    <w:rsid w:val="007F1FD9"/>
    <w:rsid w:val="007F42F6"/>
    <w:rsid w:val="007F472F"/>
    <w:rsid w:val="008021BC"/>
    <w:rsid w:val="00802350"/>
    <w:rsid w:val="008037B6"/>
    <w:rsid w:val="00806F13"/>
    <w:rsid w:val="00807F5A"/>
    <w:rsid w:val="00814AD4"/>
    <w:rsid w:val="00817411"/>
    <w:rsid w:val="00823DC5"/>
    <w:rsid w:val="00832085"/>
    <w:rsid w:val="00836474"/>
    <w:rsid w:val="00840C16"/>
    <w:rsid w:val="00840E84"/>
    <w:rsid w:val="00840ED6"/>
    <w:rsid w:val="00843049"/>
    <w:rsid w:val="00844233"/>
    <w:rsid w:val="0085417D"/>
    <w:rsid w:val="00854CF8"/>
    <w:rsid w:val="00857732"/>
    <w:rsid w:val="008639A5"/>
    <w:rsid w:val="00866A4E"/>
    <w:rsid w:val="0087356E"/>
    <w:rsid w:val="008803E5"/>
    <w:rsid w:val="00880698"/>
    <w:rsid w:val="00882CD5"/>
    <w:rsid w:val="008839CF"/>
    <w:rsid w:val="00884092"/>
    <w:rsid w:val="00884DAB"/>
    <w:rsid w:val="008856F5"/>
    <w:rsid w:val="008872B9"/>
    <w:rsid w:val="00892356"/>
    <w:rsid w:val="008A2FE0"/>
    <w:rsid w:val="008A6854"/>
    <w:rsid w:val="008C4091"/>
    <w:rsid w:val="008C7CEB"/>
    <w:rsid w:val="008E05D5"/>
    <w:rsid w:val="008E2BB2"/>
    <w:rsid w:val="008E4A0D"/>
    <w:rsid w:val="008E61F2"/>
    <w:rsid w:val="008E7840"/>
    <w:rsid w:val="008F0966"/>
    <w:rsid w:val="008F1B92"/>
    <w:rsid w:val="008F50EC"/>
    <w:rsid w:val="0090123D"/>
    <w:rsid w:val="00901D7D"/>
    <w:rsid w:val="009200DD"/>
    <w:rsid w:val="0092372C"/>
    <w:rsid w:val="00927211"/>
    <w:rsid w:val="00933742"/>
    <w:rsid w:val="00937233"/>
    <w:rsid w:val="0094465A"/>
    <w:rsid w:val="00945D32"/>
    <w:rsid w:val="0095009F"/>
    <w:rsid w:val="009550B8"/>
    <w:rsid w:val="00956465"/>
    <w:rsid w:val="00960FCD"/>
    <w:rsid w:val="00961A79"/>
    <w:rsid w:val="00964592"/>
    <w:rsid w:val="009658D9"/>
    <w:rsid w:val="00965F35"/>
    <w:rsid w:val="009672D3"/>
    <w:rsid w:val="00976811"/>
    <w:rsid w:val="00977745"/>
    <w:rsid w:val="0098079A"/>
    <w:rsid w:val="00980953"/>
    <w:rsid w:val="00984003"/>
    <w:rsid w:val="00995F0B"/>
    <w:rsid w:val="009971DF"/>
    <w:rsid w:val="009A3D0D"/>
    <w:rsid w:val="009A5ABE"/>
    <w:rsid w:val="009B33CD"/>
    <w:rsid w:val="009C18A3"/>
    <w:rsid w:val="009C4AF5"/>
    <w:rsid w:val="009C6C9F"/>
    <w:rsid w:val="009C7809"/>
    <w:rsid w:val="009D40BC"/>
    <w:rsid w:val="009D5F3A"/>
    <w:rsid w:val="009D6935"/>
    <w:rsid w:val="009E68A1"/>
    <w:rsid w:val="009F517E"/>
    <w:rsid w:val="00A000A8"/>
    <w:rsid w:val="00A000B7"/>
    <w:rsid w:val="00A042CD"/>
    <w:rsid w:val="00A05726"/>
    <w:rsid w:val="00A16B91"/>
    <w:rsid w:val="00A21642"/>
    <w:rsid w:val="00A26136"/>
    <w:rsid w:val="00A35795"/>
    <w:rsid w:val="00A407DE"/>
    <w:rsid w:val="00A40865"/>
    <w:rsid w:val="00A41680"/>
    <w:rsid w:val="00A42893"/>
    <w:rsid w:val="00A42C98"/>
    <w:rsid w:val="00A44188"/>
    <w:rsid w:val="00A55C03"/>
    <w:rsid w:val="00A565FC"/>
    <w:rsid w:val="00A62422"/>
    <w:rsid w:val="00A64647"/>
    <w:rsid w:val="00A65388"/>
    <w:rsid w:val="00A65F93"/>
    <w:rsid w:val="00A66EA9"/>
    <w:rsid w:val="00A719C9"/>
    <w:rsid w:val="00A71A7C"/>
    <w:rsid w:val="00A72986"/>
    <w:rsid w:val="00A76AF2"/>
    <w:rsid w:val="00A771AF"/>
    <w:rsid w:val="00A8340C"/>
    <w:rsid w:val="00A8510A"/>
    <w:rsid w:val="00A908E7"/>
    <w:rsid w:val="00A93B93"/>
    <w:rsid w:val="00AA2513"/>
    <w:rsid w:val="00AA6B6B"/>
    <w:rsid w:val="00AA7F5C"/>
    <w:rsid w:val="00AC14EF"/>
    <w:rsid w:val="00AD0777"/>
    <w:rsid w:val="00AD0F90"/>
    <w:rsid w:val="00AD1A74"/>
    <w:rsid w:val="00AD1DC9"/>
    <w:rsid w:val="00B016F8"/>
    <w:rsid w:val="00B01DB3"/>
    <w:rsid w:val="00B1332A"/>
    <w:rsid w:val="00B1359F"/>
    <w:rsid w:val="00B13EA1"/>
    <w:rsid w:val="00B15E86"/>
    <w:rsid w:val="00B2297F"/>
    <w:rsid w:val="00B25EF1"/>
    <w:rsid w:val="00B30F5B"/>
    <w:rsid w:val="00B31032"/>
    <w:rsid w:val="00B3589F"/>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360D"/>
    <w:rsid w:val="00B97E4E"/>
    <w:rsid w:val="00BA247A"/>
    <w:rsid w:val="00BA46DA"/>
    <w:rsid w:val="00BA6250"/>
    <w:rsid w:val="00BB312A"/>
    <w:rsid w:val="00BB562F"/>
    <w:rsid w:val="00BC012E"/>
    <w:rsid w:val="00BC07F9"/>
    <w:rsid w:val="00BC14E3"/>
    <w:rsid w:val="00BC1AB5"/>
    <w:rsid w:val="00BC5A3D"/>
    <w:rsid w:val="00BD15DE"/>
    <w:rsid w:val="00BD37AB"/>
    <w:rsid w:val="00BE1167"/>
    <w:rsid w:val="00BE1D54"/>
    <w:rsid w:val="00BE23DE"/>
    <w:rsid w:val="00BE5F12"/>
    <w:rsid w:val="00BF09D5"/>
    <w:rsid w:val="00BF13F1"/>
    <w:rsid w:val="00BF2412"/>
    <w:rsid w:val="00BF2D1F"/>
    <w:rsid w:val="00BF6CDD"/>
    <w:rsid w:val="00C03B48"/>
    <w:rsid w:val="00C046E2"/>
    <w:rsid w:val="00C05290"/>
    <w:rsid w:val="00C05F38"/>
    <w:rsid w:val="00C11F64"/>
    <w:rsid w:val="00C149D5"/>
    <w:rsid w:val="00C20562"/>
    <w:rsid w:val="00C244A2"/>
    <w:rsid w:val="00C31150"/>
    <w:rsid w:val="00C34F43"/>
    <w:rsid w:val="00C3535C"/>
    <w:rsid w:val="00C41DB2"/>
    <w:rsid w:val="00C42E77"/>
    <w:rsid w:val="00C44F81"/>
    <w:rsid w:val="00C4546B"/>
    <w:rsid w:val="00C51253"/>
    <w:rsid w:val="00C52C44"/>
    <w:rsid w:val="00C576B7"/>
    <w:rsid w:val="00C61852"/>
    <w:rsid w:val="00C72C85"/>
    <w:rsid w:val="00C851AE"/>
    <w:rsid w:val="00C902FC"/>
    <w:rsid w:val="00C9213D"/>
    <w:rsid w:val="00CA409E"/>
    <w:rsid w:val="00CB7F28"/>
    <w:rsid w:val="00CC0A3D"/>
    <w:rsid w:val="00CC132D"/>
    <w:rsid w:val="00CC5333"/>
    <w:rsid w:val="00CC7260"/>
    <w:rsid w:val="00CD58E3"/>
    <w:rsid w:val="00CE5029"/>
    <w:rsid w:val="00CF18DC"/>
    <w:rsid w:val="00D03104"/>
    <w:rsid w:val="00D059A3"/>
    <w:rsid w:val="00D07BD8"/>
    <w:rsid w:val="00D202C1"/>
    <w:rsid w:val="00D2461D"/>
    <w:rsid w:val="00D24A26"/>
    <w:rsid w:val="00D35CE9"/>
    <w:rsid w:val="00D407D5"/>
    <w:rsid w:val="00D4211B"/>
    <w:rsid w:val="00D46012"/>
    <w:rsid w:val="00D54226"/>
    <w:rsid w:val="00D56182"/>
    <w:rsid w:val="00D64131"/>
    <w:rsid w:val="00D655DA"/>
    <w:rsid w:val="00D71EBD"/>
    <w:rsid w:val="00D761B1"/>
    <w:rsid w:val="00D7648B"/>
    <w:rsid w:val="00D76981"/>
    <w:rsid w:val="00D77448"/>
    <w:rsid w:val="00D8557C"/>
    <w:rsid w:val="00D8745B"/>
    <w:rsid w:val="00D95065"/>
    <w:rsid w:val="00D9543E"/>
    <w:rsid w:val="00D96CCA"/>
    <w:rsid w:val="00D96E98"/>
    <w:rsid w:val="00DA0680"/>
    <w:rsid w:val="00DA0BCE"/>
    <w:rsid w:val="00DA29C7"/>
    <w:rsid w:val="00DA494D"/>
    <w:rsid w:val="00DA4B75"/>
    <w:rsid w:val="00DA77A5"/>
    <w:rsid w:val="00DB3A51"/>
    <w:rsid w:val="00DB3ABE"/>
    <w:rsid w:val="00DB3C19"/>
    <w:rsid w:val="00DB4BF2"/>
    <w:rsid w:val="00DB4D59"/>
    <w:rsid w:val="00DB7E3F"/>
    <w:rsid w:val="00DC1C66"/>
    <w:rsid w:val="00DC3390"/>
    <w:rsid w:val="00DC39D8"/>
    <w:rsid w:val="00DC5122"/>
    <w:rsid w:val="00DC5437"/>
    <w:rsid w:val="00DC63E9"/>
    <w:rsid w:val="00DD4067"/>
    <w:rsid w:val="00DD4315"/>
    <w:rsid w:val="00DE2371"/>
    <w:rsid w:val="00DF1553"/>
    <w:rsid w:val="00E042E7"/>
    <w:rsid w:val="00E11F84"/>
    <w:rsid w:val="00E13833"/>
    <w:rsid w:val="00E15576"/>
    <w:rsid w:val="00E20BA7"/>
    <w:rsid w:val="00E20DCA"/>
    <w:rsid w:val="00E21288"/>
    <w:rsid w:val="00E228DD"/>
    <w:rsid w:val="00E22EFB"/>
    <w:rsid w:val="00E260A9"/>
    <w:rsid w:val="00E275D8"/>
    <w:rsid w:val="00E31634"/>
    <w:rsid w:val="00E4253B"/>
    <w:rsid w:val="00E436DD"/>
    <w:rsid w:val="00E43832"/>
    <w:rsid w:val="00E4462D"/>
    <w:rsid w:val="00E5010C"/>
    <w:rsid w:val="00E51A5C"/>
    <w:rsid w:val="00E51C27"/>
    <w:rsid w:val="00E5578D"/>
    <w:rsid w:val="00E6091D"/>
    <w:rsid w:val="00E61067"/>
    <w:rsid w:val="00E62ECF"/>
    <w:rsid w:val="00E65BBD"/>
    <w:rsid w:val="00E666C0"/>
    <w:rsid w:val="00E70FE2"/>
    <w:rsid w:val="00E71F09"/>
    <w:rsid w:val="00E759E3"/>
    <w:rsid w:val="00E76BBA"/>
    <w:rsid w:val="00E82CE6"/>
    <w:rsid w:val="00EA41E6"/>
    <w:rsid w:val="00EB133A"/>
    <w:rsid w:val="00EB2284"/>
    <w:rsid w:val="00EB5590"/>
    <w:rsid w:val="00EB5E31"/>
    <w:rsid w:val="00EC1024"/>
    <w:rsid w:val="00EC1ACD"/>
    <w:rsid w:val="00EC2DB0"/>
    <w:rsid w:val="00EC796A"/>
    <w:rsid w:val="00ED0B20"/>
    <w:rsid w:val="00ED27CA"/>
    <w:rsid w:val="00ED3F81"/>
    <w:rsid w:val="00ED58E2"/>
    <w:rsid w:val="00ED67F7"/>
    <w:rsid w:val="00ED6938"/>
    <w:rsid w:val="00ED711C"/>
    <w:rsid w:val="00ED7F43"/>
    <w:rsid w:val="00EF7EE6"/>
    <w:rsid w:val="00F037E3"/>
    <w:rsid w:val="00F11A3C"/>
    <w:rsid w:val="00F12D59"/>
    <w:rsid w:val="00F24E72"/>
    <w:rsid w:val="00F34ED8"/>
    <w:rsid w:val="00F4076B"/>
    <w:rsid w:val="00F46F36"/>
    <w:rsid w:val="00F50A2C"/>
    <w:rsid w:val="00F51702"/>
    <w:rsid w:val="00F575FA"/>
    <w:rsid w:val="00F612F1"/>
    <w:rsid w:val="00F63452"/>
    <w:rsid w:val="00F73060"/>
    <w:rsid w:val="00F737CC"/>
    <w:rsid w:val="00F75AAA"/>
    <w:rsid w:val="00F81049"/>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5798DBEA"/>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3865">
      <w:bodyDiv w:val="1"/>
      <w:marLeft w:val="0"/>
      <w:marRight w:val="0"/>
      <w:marTop w:val="0"/>
      <w:marBottom w:val="0"/>
      <w:divBdr>
        <w:top w:val="none" w:sz="0" w:space="0" w:color="auto"/>
        <w:left w:val="none" w:sz="0" w:space="0" w:color="auto"/>
        <w:bottom w:val="none" w:sz="0" w:space="0" w:color="auto"/>
        <w:right w:val="none" w:sz="0" w:space="0" w:color="auto"/>
      </w:divBdr>
    </w:div>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190797331">
      <w:bodyDiv w:val="1"/>
      <w:marLeft w:val="0"/>
      <w:marRight w:val="0"/>
      <w:marTop w:val="0"/>
      <w:marBottom w:val="0"/>
      <w:divBdr>
        <w:top w:val="none" w:sz="0" w:space="0" w:color="auto"/>
        <w:left w:val="none" w:sz="0" w:space="0" w:color="auto"/>
        <w:bottom w:val="none" w:sz="0" w:space="0" w:color="auto"/>
        <w:right w:val="none" w:sz="0" w:space="0" w:color="auto"/>
      </w:divBdr>
    </w:div>
    <w:div w:id="1394813179">
      <w:bodyDiv w:val="1"/>
      <w:marLeft w:val="0"/>
      <w:marRight w:val="0"/>
      <w:marTop w:val="0"/>
      <w:marBottom w:val="0"/>
      <w:divBdr>
        <w:top w:val="none" w:sz="0" w:space="0" w:color="auto"/>
        <w:left w:val="none" w:sz="0" w:space="0" w:color="auto"/>
        <w:bottom w:val="none" w:sz="0" w:space="0" w:color="auto"/>
        <w:right w:val="none" w:sz="0" w:space="0" w:color="auto"/>
      </w:divBdr>
    </w:div>
    <w:div w:id="15754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F53B-09BB-4D64-9498-7814618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594</Characters>
  <Application>Microsoft Office Word</Application>
  <DocSecurity>0</DocSecurity>
  <Lines>54</Lines>
  <Paragraphs>52</Paragraphs>
  <ScaleCrop>false</ScaleCrop>
  <Company/>
  <LinksUpToDate>false</LinksUpToDate>
  <CharactersWithSpaces>1058</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2</cp:revision>
  <dcterms:created xsi:type="dcterms:W3CDTF">2026-03-13T06:26:00Z</dcterms:created>
  <dcterms:modified xsi:type="dcterms:W3CDTF">2026-03-13T06:26:00Z</dcterms:modified>
</cp:coreProperties>
</file>