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4339A5">
        <w:trPr>
          <w:trHeight w:val="20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4339A5">
        <w:trPr>
          <w:trHeight w:val="2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4339A5">
        <w:trPr>
          <w:trHeight w:val="20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1749ECA7" w:rsidR="005B2B9C" w:rsidRPr="0009019C" w:rsidRDefault="00B10623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10623">
              <w:rPr>
                <w:rFonts w:ascii="Arial" w:eastAsia="ＭＳ ゴシック" w:hAnsi="Arial" w:hint="eastAsia"/>
              </w:rPr>
              <w:t>アジルサルタン</w:t>
            </w:r>
            <w:r w:rsidRPr="00B10623">
              <w:rPr>
                <w:rFonts w:ascii="Arial" w:eastAsia="ＭＳ ゴシック" w:hAnsi="Arial"/>
              </w:rPr>
              <w:t>OD</w:t>
            </w:r>
            <w:r w:rsidRPr="00B10623">
              <w:rPr>
                <w:rFonts w:ascii="Arial" w:eastAsia="ＭＳ ゴシック" w:hAnsi="Arial" w:hint="eastAsia"/>
              </w:rPr>
              <w:t>錠</w:t>
            </w:r>
            <w:r w:rsidRPr="00B10623">
              <w:rPr>
                <w:rFonts w:ascii="Arial" w:eastAsia="ＭＳ ゴシック" w:hAnsi="Arial"/>
              </w:rPr>
              <w:t>10mg</w:t>
            </w:r>
            <w:r w:rsidRPr="00B10623">
              <w:rPr>
                <w:rFonts w:ascii="Arial" w:eastAsia="ＭＳ ゴシック" w:hAnsi="Arial" w:hint="eastAsia"/>
              </w:rPr>
              <w:t>「</w:t>
            </w:r>
            <w:r w:rsidRPr="00B10623">
              <w:rPr>
                <w:rFonts w:ascii="Arial" w:eastAsia="ＭＳ ゴシック" w:hAnsi="Arial"/>
              </w:rPr>
              <w:t>DSEP</w:t>
            </w:r>
            <w:r w:rsidRPr="00B1062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5C3484C3" w:rsidR="005B2B9C" w:rsidRPr="00802350" w:rsidRDefault="00B10623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アジルバ錠</w:t>
            </w:r>
            <w:r>
              <w:rPr>
                <w:rFonts w:ascii="Arial" w:eastAsia="ＭＳ ゴシック" w:hAnsi="Arial" w:cs="Arial" w:hint="eastAsia"/>
                <w:szCs w:val="20"/>
              </w:rPr>
              <w:t>10mg</w:t>
            </w:r>
          </w:p>
        </w:tc>
      </w:tr>
      <w:tr w:rsidR="00EF7EE6" w14:paraId="16DA3B5E" w14:textId="77777777" w:rsidTr="004339A5">
        <w:trPr>
          <w:trHeight w:val="20"/>
        </w:trPr>
        <w:tc>
          <w:tcPr>
            <w:tcW w:w="800" w:type="pct"/>
            <w:vAlign w:val="center"/>
          </w:tcPr>
          <w:p w14:paraId="19CCFE9B" w14:textId="77777777" w:rsidR="00EF7EE6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32D99E1F" w:rsidR="005B2B9C" w:rsidRPr="001C6C05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A20B72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A20B72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="00A719C9" w:rsidRPr="00A20B72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 w:rsidR="004F7366" w:rsidRPr="00A20B72">
              <w:rPr>
                <w:rFonts w:ascii="Arial" w:eastAsia="ＭＳ ゴシック" w:hAnsi="Arial" w:cs="Arial" w:hint="eastAsia"/>
                <w:sz w:val="14"/>
                <w:szCs w:val="20"/>
              </w:rPr>
              <w:t>4</w:t>
            </w:r>
            <w:r w:rsidRPr="00A20B72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A20B72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A20B72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A20B72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A20B72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7B941CF9" w:rsidR="005B2B9C" w:rsidRPr="00B30F5B" w:rsidRDefault="004F7366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21.40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  <w:tc>
          <w:tcPr>
            <w:tcW w:w="2100" w:type="pct"/>
            <w:vAlign w:val="center"/>
          </w:tcPr>
          <w:p w14:paraId="63823FE6" w14:textId="3D6EF1EA" w:rsidR="005B2B9C" w:rsidRPr="00B30F5B" w:rsidRDefault="004F7366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55.10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</w:tr>
      <w:tr w:rsidR="00EF7EE6" w14:paraId="638CCD5F" w14:textId="77777777" w:rsidTr="004339A5">
        <w:trPr>
          <w:trHeight w:val="2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8C5B3BA" w14:textId="6BA7E72C" w:rsidR="005B2B9C" w:rsidRPr="00802350" w:rsidRDefault="00B10623" w:rsidP="00B10623">
            <w:pPr>
              <w:jc w:val="center"/>
              <w:rPr>
                <w:szCs w:val="20"/>
              </w:rPr>
            </w:pPr>
            <w:r w:rsidRPr="00B10623">
              <w:rPr>
                <w:rFonts w:hint="eastAsia"/>
                <w:szCs w:val="20"/>
              </w:rPr>
              <w:t>1</w:t>
            </w:r>
            <w:r w:rsidRPr="00B10623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B10623">
              <w:rPr>
                <w:rFonts w:hint="eastAsia"/>
                <w:szCs w:val="20"/>
              </w:rPr>
              <w:t>アジルサルタン</w:t>
            </w:r>
            <w:r w:rsidRPr="00B10623">
              <w:rPr>
                <w:szCs w:val="20"/>
              </w:rPr>
              <w:t>10mg</w:t>
            </w:r>
          </w:p>
        </w:tc>
      </w:tr>
      <w:tr w:rsidR="00EF7EE6" w14:paraId="0BE2CE32" w14:textId="77777777" w:rsidTr="004339A5">
        <w:trPr>
          <w:trHeight w:val="20"/>
        </w:trPr>
        <w:tc>
          <w:tcPr>
            <w:tcW w:w="800" w:type="pct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2100" w:type="pct"/>
          </w:tcPr>
          <w:p w14:paraId="32F438B8" w14:textId="5926E003" w:rsidR="005B2B9C" w:rsidRPr="00CE16A5" w:rsidRDefault="00B10623" w:rsidP="00B10623">
            <w:pPr>
              <w:ind w:rightChars="-37" w:right="-71"/>
              <w:jc w:val="both"/>
              <w:rPr>
                <w:sz w:val="18"/>
                <w:szCs w:val="18"/>
              </w:rPr>
            </w:pPr>
            <w:r w:rsidRPr="00CE16A5">
              <w:rPr>
                <w:rFonts w:hint="eastAsia"/>
                <w:sz w:val="18"/>
                <w:szCs w:val="18"/>
              </w:rPr>
              <w:t>乳糖水和物、トウモロコシデンプン、ヒドロキシプロピルセルロース、マクロゴール</w:t>
            </w:r>
            <w:r w:rsidRPr="00CE16A5">
              <w:rPr>
                <w:rFonts w:hint="eastAsia"/>
                <w:sz w:val="18"/>
                <w:szCs w:val="18"/>
              </w:rPr>
              <w:t>6000</w:t>
            </w:r>
            <w:r w:rsidRPr="00CE16A5">
              <w:rPr>
                <w:rFonts w:hint="eastAsia"/>
                <w:sz w:val="18"/>
                <w:szCs w:val="18"/>
              </w:rPr>
              <w:t>、</w:t>
            </w:r>
            <w:r w:rsidRPr="00CE16A5">
              <w:rPr>
                <w:rFonts w:hint="eastAsia"/>
                <w:sz w:val="18"/>
                <w:szCs w:val="18"/>
              </w:rPr>
              <w:t>D-</w:t>
            </w:r>
            <w:r w:rsidRPr="00CE16A5">
              <w:rPr>
                <w:rFonts w:hint="eastAsia"/>
                <w:sz w:val="18"/>
                <w:szCs w:val="18"/>
              </w:rPr>
              <w:t>マンニトール、軽質無水ケイ酸、クロスポビドン、結晶セルロース、ステアリン酸マグネシウム、ポリビニルアルコール（部分けん化物）、酸化チタン、サッカリンナトリウム水和物、三二酸化鉄、黄色三二酸化鉄、カルナウバロウ</w:t>
            </w:r>
          </w:p>
        </w:tc>
        <w:tc>
          <w:tcPr>
            <w:tcW w:w="2100" w:type="pct"/>
          </w:tcPr>
          <w:p w14:paraId="5E30A97B" w14:textId="4229B696" w:rsidR="005B2B9C" w:rsidRPr="00CE16A5" w:rsidRDefault="00ED267E" w:rsidP="004A39B4">
            <w:pPr>
              <w:ind w:rightChars="-37" w:right="-71"/>
              <w:jc w:val="both"/>
              <w:rPr>
                <w:sz w:val="18"/>
                <w:szCs w:val="18"/>
              </w:rPr>
            </w:pPr>
            <w:r w:rsidRPr="00CE16A5">
              <w:rPr>
                <w:rFonts w:hint="eastAsia"/>
                <w:sz w:val="18"/>
                <w:szCs w:val="18"/>
              </w:rPr>
              <w:t>乳糖水和物、トウモロコシデンプン、ヒドロキシプロピルセルロース、低置換度ヒドロキシプロピルセルロース、マクロゴール</w:t>
            </w:r>
            <w:r w:rsidRPr="00CE16A5">
              <w:rPr>
                <w:rFonts w:hint="eastAsia"/>
                <w:sz w:val="18"/>
                <w:szCs w:val="18"/>
              </w:rPr>
              <w:t>6000</w:t>
            </w:r>
            <w:r w:rsidRPr="00CE16A5">
              <w:rPr>
                <w:rFonts w:hint="eastAsia"/>
                <w:sz w:val="18"/>
                <w:szCs w:val="18"/>
              </w:rPr>
              <w:t>、ステアリン酸マグネシウム、ヒプロメロース、酸化チタン、黄色三二酸化鉄、三二酸化鉄</w:t>
            </w:r>
          </w:p>
        </w:tc>
      </w:tr>
      <w:tr w:rsidR="00B10623" w14:paraId="55E3AFFA" w14:textId="77777777" w:rsidTr="004339A5">
        <w:trPr>
          <w:trHeight w:val="20"/>
        </w:trPr>
        <w:tc>
          <w:tcPr>
            <w:tcW w:w="800" w:type="pct"/>
            <w:vAlign w:val="center"/>
          </w:tcPr>
          <w:p w14:paraId="170D06F8" w14:textId="77777777" w:rsidR="00B10623" w:rsidRPr="001C6C05" w:rsidRDefault="00B1062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75DB0D1B" w:rsidR="00B10623" w:rsidRPr="00B30F5B" w:rsidRDefault="00B10623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B10623">
              <w:rPr>
                <w:rFonts w:hint="eastAsia"/>
                <w:szCs w:val="20"/>
              </w:rPr>
              <w:t>持続性</w:t>
            </w:r>
            <w:r w:rsidRPr="00B10623">
              <w:rPr>
                <w:rFonts w:hint="eastAsia"/>
                <w:szCs w:val="20"/>
              </w:rPr>
              <w:t>AT</w:t>
            </w:r>
            <w:r w:rsidRPr="00B10623">
              <w:rPr>
                <w:rFonts w:hint="eastAsia"/>
                <w:szCs w:val="20"/>
                <w:vertAlign w:val="subscript"/>
              </w:rPr>
              <w:t>1</w:t>
            </w:r>
            <w:r w:rsidRPr="00B10623">
              <w:rPr>
                <w:rFonts w:hint="eastAsia"/>
                <w:szCs w:val="20"/>
              </w:rPr>
              <w:t>レセプターブロッカー</w:t>
            </w:r>
          </w:p>
        </w:tc>
      </w:tr>
      <w:tr w:rsidR="00ED267E" w14:paraId="35D0558D" w14:textId="77777777" w:rsidTr="004339A5">
        <w:trPr>
          <w:trHeight w:val="20"/>
        </w:trPr>
        <w:tc>
          <w:tcPr>
            <w:tcW w:w="800" w:type="pct"/>
            <w:vAlign w:val="center"/>
          </w:tcPr>
          <w:p w14:paraId="1AE2F545" w14:textId="77777777" w:rsidR="00ED267E" w:rsidRPr="001C6C05" w:rsidRDefault="00ED267E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6C745DF" w14:textId="0199E11C" w:rsidR="00ED267E" w:rsidRPr="0009019C" w:rsidRDefault="00ED267E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ED267E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EF7EE6" w14:paraId="5FB1BE32" w14:textId="77777777" w:rsidTr="004339A5">
        <w:trPr>
          <w:trHeight w:val="20"/>
        </w:trPr>
        <w:tc>
          <w:tcPr>
            <w:tcW w:w="800" w:type="pct"/>
            <w:vAlign w:val="center"/>
          </w:tcPr>
          <w:p w14:paraId="146EDE6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2100" w:type="pct"/>
            <w:tcMar>
              <w:top w:w="28" w:type="dxa"/>
              <w:bottom w:w="28" w:type="dxa"/>
            </w:tcMar>
          </w:tcPr>
          <w:p w14:paraId="1471801B" w14:textId="77777777" w:rsidR="007C0246" w:rsidRPr="004339A5" w:rsidRDefault="007C0246" w:rsidP="007C02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RyuminPro-Regular-90pv-RKSJ-H-I"/>
                <w:sz w:val="18"/>
                <w:szCs w:val="18"/>
              </w:rPr>
            </w:pPr>
          </w:p>
          <w:p w14:paraId="7C563F79" w14:textId="30CBC5D6" w:rsidR="005B2B9C" w:rsidRPr="004339A5" w:rsidRDefault="00ED267E" w:rsidP="007C024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8"/>
                <w:szCs w:val="18"/>
              </w:rPr>
            </w:pPr>
            <w:r w:rsidRPr="004339A5">
              <w:rPr>
                <w:rFonts w:cs="RyuminPro-Regular-90pv-RKSJ-H-I" w:hint="eastAsia"/>
                <w:sz w:val="18"/>
                <w:szCs w:val="18"/>
              </w:rPr>
              <w:t>通常、成人にはアジルサルタンとして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20mg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を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回経口投与する。なお、年齢、症状により適宜増減するが、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日最大投与量は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40mg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とする。</w:t>
            </w:r>
          </w:p>
        </w:tc>
        <w:tc>
          <w:tcPr>
            <w:tcW w:w="2100" w:type="pct"/>
            <w:vAlign w:val="center"/>
          </w:tcPr>
          <w:p w14:paraId="124D261B" w14:textId="77777777" w:rsidR="00ED267E" w:rsidRPr="004339A5" w:rsidRDefault="00ED267E" w:rsidP="00ED267E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4339A5">
              <w:rPr>
                <w:rFonts w:cs="RyuminPro-Regular-90pv-RKSJ-H-I" w:hint="eastAsia"/>
                <w:sz w:val="18"/>
                <w:szCs w:val="18"/>
              </w:rPr>
              <w:t>〈成人〉</w:t>
            </w:r>
          </w:p>
          <w:p w14:paraId="1C640175" w14:textId="0229C598" w:rsidR="00ED267E" w:rsidRPr="004339A5" w:rsidRDefault="00ED267E" w:rsidP="00ED267E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4339A5">
              <w:rPr>
                <w:rFonts w:cs="RyuminPro-Regular-90pv-RKSJ-H-I" w:hint="eastAsia"/>
                <w:sz w:val="18"/>
                <w:szCs w:val="18"/>
              </w:rPr>
              <w:t>通常、成人にはアジルサルタンとして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20mg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を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回経口投与する。なお、年齢、症状により適宜増減するが、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日最大投与量は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40mg</w:t>
            </w:r>
            <w:r w:rsidRPr="004339A5">
              <w:rPr>
                <w:rFonts w:cs="RyuminPro-Regular-90pv-RKSJ-H-I" w:hint="eastAsia"/>
                <w:sz w:val="18"/>
                <w:szCs w:val="18"/>
              </w:rPr>
              <w:t>とする。</w:t>
            </w:r>
          </w:p>
          <w:p w14:paraId="4398B06F" w14:textId="77777777" w:rsidR="00ED267E" w:rsidRPr="004339A5" w:rsidRDefault="00ED267E" w:rsidP="00ED267E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  <w:u w:val="single"/>
              </w:rPr>
            </w:pP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〈小児〉</w:t>
            </w:r>
          </w:p>
          <w:p w14:paraId="51566A85" w14:textId="35352FB5" w:rsidR="005B2B9C" w:rsidRPr="004339A5" w:rsidRDefault="00ED267E" w:rsidP="00ED267E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  <w:u w:val="single"/>
              </w:rPr>
            </w:pP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通常、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6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歳以上の小児には、アジルサルタンとして体重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50kg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未満の場合は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2.5mg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、体重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50kg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以上の場合は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5mg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の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日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回経口投与から開始する。なお、年齢、体重、症状により適宜増減するが、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日最大投与量は体重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50kg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未満の場合は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20mg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、体重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50kg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以上の場合は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40mg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とする。</w:t>
            </w:r>
          </w:p>
          <w:p w14:paraId="5473FEE1" w14:textId="6D70AC4A" w:rsidR="004339A5" w:rsidRPr="004339A5" w:rsidRDefault="004339A5" w:rsidP="004339A5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  <w:u w:val="single"/>
              </w:rPr>
            </w:pP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通常、</w:t>
            </w:r>
            <w:r w:rsidRPr="004339A5">
              <w:rPr>
                <w:rFonts w:cs="RyuminPro-Regular-90pv-RKSJ-H-I"/>
                <w:sz w:val="18"/>
                <w:szCs w:val="18"/>
                <w:u w:val="single"/>
              </w:rPr>
              <w:t xml:space="preserve">2 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歳以上</w:t>
            </w:r>
            <w:r w:rsidRPr="004339A5">
              <w:rPr>
                <w:rFonts w:cs="RyuminPro-Regular-90pv-RKSJ-H-I"/>
                <w:sz w:val="18"/>
                <w:szCs w:val="18"/>
                <w:u w:val="single"/>
              </w:rPr>
              <w:t xml:space="preserve">6 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歳未満の小児には、アジルサルタンとして</w:t>
            </w:r>
            <w:r w:rsidRPr="004339A5">
              <w:rPr>
                <w:rFonts w:cs="RyuminPro-Regular-90pv-RKSJ-H-I"/>
                <w:sz w:val="18"/>
                <w:szCs w:val="18"/>
                <w:u w:val="single"/>
              </w:rPr>
              <w:t>0.1 mg/kg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（最大</w:t>
            </w:r>
            <w:r w:rsidRPr="004339A5">
              <w:rPr>
                <w:rFonts w:cs="RyuminPro-Regular-90pv-RKSJ-H-I"/>
                <w:sz w:val="18"/>
                <w:szCs w:val="18"/>
                <w:u w:val="single"/>
              </w:rPr>
              <w:t>2.5 mg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）の</w:t>
            </w:r>
            <w:r w:rsidRPr="004339A5">
              <w:rPr>
                <w:rFonts w:cs="RyuminPro-Regular-90pv-RKSJ-H-I"/>
                <w:sz w:val="18"/>
                <w:szCs w:val="18"/>
                <w:u w:val="single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日</w:t>
            </w:r>
            <w:r w:rsidRPr="004339A5">
              <w:rPr>
                <w:rFonts w:cs="RyuminPro-Regular-90pv-RKSJ-H-I"/>
                <w:sz w:val="18"/>
                <w:szCs w:val="18"/>
                <w:u w:val="single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回経口投与から開始する。なお、年齢、体重、症状により適宜増減するが、</w:t>
            </w:r>
            <w:r w:rsidRPr="004339A5">
              <w:rPr>
                <w:rFonts w:cs="RyuminPro-Regular-90pv-RKSJ-H-I"/>
                <w:sz w:val="18"/>
                <w:szCs w:val="18"/>
                <w:u w:val="single"/>
              </w:rPr>
              <w:t>1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日最大投与量は</w:t>
            </w:r>
            <w:r w:rsidRPr="004339A5">
              <w:rPr>
                <w:rFonts w:cs="RyuminPro-Regular-90pv-RKSJ-H-I"/>
                <w:sz w:val="18"/>
                <w:szCs w:val="18"/>
                <w:u w:val="single"/>
              </w:rPr>
              <w:t>0.8 mg/kg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（最大</w:t>
            </w:r>
            <w:r w:rsidRPr="004339A5">
              <w:rPr>
                <w:rFonts w:cs="RyuminPro-Regular-90pv-RKSJ-H-I"/>
                <w:sz w:val="18"/>
                <w:szCs w:val="18"/>
                <w:u w:val="single"/>
              </w:rPr>
              <w:t>20 mg</w:t>
            </w:r>
            <w:r w:rsidRPr="004339A5">
              <w:rPr>
                <w:rFonts w:cs="RyuminPro-Regular-90pv-RKSJ-H-I" w:hint="eastAsia"/>
                <w:sz w:val="18"/>
                <w:szCs w:val="18"/>
                <w:u w:val="single"/>
              </w:rPr>
              <w:t>）とする。</w:t>
            </w:r>
          </w:p>
          <w:p w14:paraId="13CDF80D" w14:textId="06534F3C" w:rsidR="007C0246" w:rsidRPr="004339A5" w:rsidRDefault="006B76DD" w:rsidP="006B76D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RyuminPro-Regular-90pv-RKSJ-H-I"/>
                <w:sz w:val="18"/>
                <w:szCs w:val="18"/>
              </w:rPr>
            </w:pPr>
            <w:r w:rsidRPr="004339A5">
              <w:rPr>
                <w:rFonts w:ascii="ＭＳ ゴシック" w:eastAsia="ＭＳ ゴシック" w:hAnsi="ＭＳ ゴシック" w:cs="RyuminPro-Regular-90pv-RKSJ-H-I" w:hint="eastAsia"/>
                <w:szCs w:val="20"/>
                <w:u w:val="single"/>
              </w:rPr>
              <w:t>※下線は先発品のみが有する用法及び用量</w:t>
            </w:r>
          </w:p>
        </w:tc>
      </w:tr>
      <w:tr w:rsidR="00EF7EE6" w14:paraId="449E657E" w14:textId="77777777" w:rsidTr="004339A5">
        <w:trPr>
          <w:trHeight w:val="20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7034737F" w:rsidR="005B2B9C" w:rsidRPr="00ED267E" w:rsidRDefault="00ED267E" w:rsidP="00ED267E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ED267E">
              <w:rPr>
                <w:rFonts w:hint="eastAsia"/>
                <w:sz w:val="18"/>
                <w:szCs w:val="18"/>
              </w:rPr>
              <w:t>微黄赤色のフィルムコーティング錠（口腔内崩壊錠）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10ED39A7" w14:textId="77777777" w:rsidTr="0073043D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1B8C8B1" w14:textId="77777777" w:rsidR="0073043D" w:rsidRDefault="0073043D" w:rsidP="0073043D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8F80E48" wp14:editId="0F48D426">
                        <wp:extent cx="609600" cy="60960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49F845" w14:textId="02F8A06A" w:rsidR="0011070A" w:rsidRPr="00DA086B" w:rsidRDefault="0011070A" w:rsidP="0073043D">
                  <w:pPr>
                    <w:ind w:left="-57" w:right="-57"/>
                    <w:jc w:val="center"/>
                  </w:pP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4B0B8B" w14:textId="77777777" w:rsidR="0073043D" w:rsidRDefault="0073043D" w:rsidP="0073043D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606857A" wp14:editId="333B69B6">
                        <wp:extent cx="609600" cy="609600"/>
                        <wp:effectExtent l="0" t="0" r="0" b="0"/>
                        <wp:docPr id="5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4C62F6E" w14:textId="172EBCBB" w:rsidR="0011070A" w:rsidRPr="00DA086B" w:rsidRDefault="0011070A" w:rsidP="0073043D">
                  <w:pPr>
                    <w:ind w:left="-57" w:right="-57"/>
                    <w:jc w:val="center"/>
                  </w:pP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EE1FEFB" w14:textId="77777777" w:rsidR="0073043D" w:rsidRDefault="0073043D" w:rsidP="0073043D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EFFC830" wp14:editId="45AFAD95">
                        <wp:extent cx="609600" cy="609600"/>
                        <wp:effectExtent l="0" t="0" r="0" b="0"/>
                        <wp:docPr id="6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1669EE" w14:textId="770B0A94" w:rsidR="0011070A" w:rsidRPr="00DA086B" w:rsidRDefault="0011070A" w:rsidP="0073043D">
                  <w:pPr>
                    <w:ind w:left="-57" w:right="-57"/>
                    <w:jc w:val="center"/>
                  </w:pP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0EA7035" w14:textId="0AAE48F9" w:rsidR="0011070A" w:rsidRPr="00DA086B" w:rsidRDefault="0011070A" w:rsidP="00ED267E">
                  <w:pPr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ED267E">
                    <w:rPr>
                      <w:rFonts w:hint="eastAsia"/>
                      <w:sz w:val="18"/>
                      <w:szCs w:val="18"/>
                    </w:rPr>
                    <w:t>5.6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2CDF6332" w14:textId="5CF2A7EC" w:rsidR="0011070A" w:rsidRPr="00DA086B" w:rsidRDefault="0011070A" w:rsidP="00ED267E"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ED267E">
                    <w:rPr>
                      <w:rFonts w:hint="eastAsia"/>
                      <w:sz w:val="18"/>
                      <w:szCs w:val="18"/>
                    </w:rPr>
                    <w:t>2.8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sz w:val="18"/>
                      <w:szCs w:val="18"/>
                    </w:rPr>
                    <w:br/>
                  </w:r>
                  <w:r w:rsidR="00ED267E"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ED267E">
                    <w:rPr>
                      <w:rFonts w:hint="eastAsia"/>
                      <w:sz w:val="18"/>
                      <w:szCs w:val="18"/>
                    </w:rPr>
                    <w:t>72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1070A" w:rsidRPr="00DA086B" w14:paraId="28E85899" w14:textId="77777777" w:rsidTr="00ED267E">
              <w:trPr>
                <w:trHeight w:hRule="exact" w:val="449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ED267E" w:rsidRDefault="0011070A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ED267E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5D66ED3" w14:textId="785A25F6" w:rsidR="0011070A" w:rsidRPr="00ED267E" w:rsidRDefault="00ED267E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ED267E">
                    <w:rPr>
                      <w:rFonts w:hint="eastAsia"/>
                      <w:sz w:val="18"/>
                      <w:szCs w:val="18"/>
                    </w:rPr>
                    <w:t>アジル</w:t>
                  </w:r>
                  <w:r w:rsidRPr="00ED267E">
                    <w:rPr>
                      <w:rFonts w:hint="eastAsia"/>
                      <w:sz w:val="18"/>
                      <w:szCs w:val="18"/>
                    </w:rPr>
                    <w:t>OD</w:t>
                  </w:r>
                  <w:r w:rsidR="0011070A" w:rsidRPr="00ED267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ED267E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="0011070A" w:rsidRPr="00ED267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11070A" w:rsidRPr="00ED267E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0E6644D6" w14:textId="77777777" w:rsidR="0011070A" w:rsidRPr="00ED267E" w:rsidRDefault="0011070A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  <w:p w14:paraId="046B715B" w14:textId="77777777" w:rsidR="0011070A" w:rsidRPr="00ED267E" w:rsidRDefault="0011070A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6407E38" w14:textId="5DBC61B2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068B5261" w14:textId="77777777" w:rsidR="005B2B9C" w:rsidRDefault="00ED267E" w:rsidP="00ED267E">
            <w:pPr>
              <w:ind w:rightChars="-59" w:right="-113"/>
              <w:rPr>
                <w:sz w:val="18"/>
                <w:szCs w:val="18"/>
              </w:rPr>
            </w:pPr>
            <w:r w:rsidRPr="00ED267E">
              <w:rPr>
                <w:rFonts w:hint="eastAsia"/>
                <w:sz w:val="18"/>
                <w:szCs w:val="18"/>
              </w:rPr>
              <w:t>微黄赤色のフィルムコーティング錠</w:t>
            </w:r>
          </w:p>
          <w:p w14:paraId="4F05264A" w14:textId="77777777" w:rsidR="00ED267E" w:rsidRPr="00ED267E" w:rsidRDefault="00ED267E" w:rsidP="00ED267E">
            <w:pPr>
              <w:rPr>
                <w:sz w:val="18"/>
                <w:szCs w:val="18"/>
              </w:rPr>
            </w:pPr>
            <w:r w:rsidRPr="00ED267E">
              <w:rPr>
                <w:rFonts w:hint="eastAsia"/>
                <w:sz w:val="18"/>
                <w:szCs w:val="18"/>
              </w:rPr>
              <w:t>長径：</w:t>
            </w:r>
            <w:r w:rsidRPr="00ED267E">
              <w:rPr>
                <w:sz w:val="18"/>
                <w:szCs w:val="18"/>
              </w:rPr>
              <w:t>8.2mm</w:t>
            </w:r>
          </w:p>
          <w:p w14:paraId="139AD248" w14:textId="77777777" w:rsidR="00ED267E" w:rsidRPr="00ED267E" w:rsidRDefault="00ED267E" w:rsidP="00ED267E">
            <w:pPr>
              <w:rPr>
                <w:sz w:val="18"/>
                <w:szCs w:val="18"/>
              </w:rPr>
            </w:pPr>
            <w:r w:rsidRPr="00ED267E">
              <w:rPr>
                <w:rFonts w:hint="eastAsia"/>
                <w:sz w:val="18"/>
                <w:szCs w:val="18"/>
              </w:rPr>
              <w:t>短径：</w:t>
            </w:r>
            <w:r w:rsidRPr="00ED267E">
              <w:rPr>
                <w:sz w:val="18"/>
                <w:szCs w:val="18"/>
              </w:rPr>
              <w:t>4.7mm</w:t>
            </w:r>
          </w:p>
          <w:p w14:paraId="24E01BFC" w14:textId="3581CF20" w:rsidR="00ED267E" w:rsidRPr="00ED267E" w:rsidRDefault="00ED267E" w:rsidP="00ED267E">
            <w:pPr>
              <w:ind w:rightChars="-59" w:right="-113"/>
              <w:rPr>
                <w:sz w:val="18"/>
                <w:szCs w:val="18"/>
              </w:rPr>
            </w:pPr>
            <w:r w:rsidRPr="00ED267E">
              <w:rPr>
                <w:rFonts w:hint="eastAsia"/>
                <w:sz w:val="18"/>
                <w:szCs w:val="18"/>
              </w:rPr>
              <w:t>厚さ：約</w:t>
            </w:r>
            <w:r w:rsidRPr="00ED267E">
              <w:rPr>
                <w:sz w:val="18"/>
                <w:szCs w:val="18"/>
              </w:rPr>
              <w:t>3.1mm</w:t>
            </w:r>
            <w:r w:rsidRPr="00ED267E">
              <w:rPr>
                <w:sz w:val="18"/>
                <w:szCs w:val="18"/>
              </w:rPr>
              <w:br/>
            </w:r>
            <w:r w:rsidRPr="00ED267E">
              <w:rPr>
                <w:rFonts w:hint="eastAsia"/>
                <w:sz w:val="18"/>
                <w:szCs w:val="18"/>
              </w:rPr>
              <w:t>質量：約</w:t>
            </w:r>
            <w:r w:rsidRPr="00ED267E">
              <w:rPr>
                <w:sz w:val="18"/>
                <w:szCs w:val="18"/>
              </w:rPr>
              <w:t>104mg</w:t>
            </w:r>
          </w:p>
        </w:tc>
      </w:tr>
      <w:tr w:rsidR="00EF7EE6" w14:paraId="5F53EBDE" w14:textId="77777777" w:rsidTr="004339A5">
        <w:trPr>
          <w:trHeight w:val="20"/>
        </w:trPr>
        <w:tc>
          <w:tcPr>
            <w:tcW w:w="800" w:type="pct"/>
            <w:vMerge w:val="restart"/>
            <w:vAlign w:val="center"/>
          </w:tcPr>
          <w:p w14:paraId="328F2795" w14:textId="77777777" w:rsidR="00AD0F90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2100" w:type="pct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1BE87DAD" w14:textId="76A5E611" w:rsidR="00AD0F90" w:rsidRPr="00B30F5B" w:rsidRDefault="00AD0F90" w:rsidP="00386F32">
            <w:pPr>
              <w:ind w:rightChars="-60" w:right="-115"/>
              <w:rPr>
                <w:szCs w:val="20"/>
              </w:rPr>
            </w:pPr>
            <w:r w:rsidRPr="00770E4C">
              <w:rPr>
                <w:rFonts w:hint="eastAsia"/>
                <w:sz w:val="18"/>
                <w:szCs w:val="18"/>
              </w:rPr>
              <w:t>溶出試験（試験</w:t>
            </w:r>
            <w:r w:rsidR="005530B2">
              <w:rPr>
                <w:rFonts w:hint="eastAsia"/>
                <w:sz w:val="18"/>
                <w:szCs w:val="18"/>
              </w:rPr>
              <w:t>条件</w:t>
            </w:r>
            <w:r w:rsidRPr="00770E4C">
              <w:rPr>
                <w:rFonts w:hint="eastAsia"/>
                <w:sz w:val="18"/>
                <w:szCs w:val="18"/>
              </w:rPr>
              <w:t>：</w:t>
            </w:r>
            <w:r w:rsidRPr="00770E4C">
              <w:rPr>
                <w:sz w:val="18"/>
                <w:szCs w:val="18"/>
              </w:rPr>
              <w:t>pH</w:t>
            </w:r>
            <w:r w:rsidR="00ED267E" w:rsidRPr="00770E4C">
              <w:rPr>
                <w:rFonts w:hint="eastAsia"/>
                <w:sz w:val="18"/>
                <w:szCs w:val="18"/>
              </w:rPr>
              <w:t>6.8</w:t>
            </w:r>
            <w:r w:rsidRPr="00770E4C">
              <w:rPr>
                <w:sz w:val="18"/>
                <w:szCs w:val="18"/>
              </w:rPr>
              <w:t>/</w:t>
            </w:r>
            <w:r w:rsidR="00ED267E" w:rsidRPr="00770E4C">
              <w:rPr>
                <w:rFonts w:hint="eastAsia"/>
                <w:sz w:val="18"/>
                <w:szCs w:val="18"/>
              </w:rPr>
              <w:t>50</w:t>
            </w:r>
            <w:r w:rsidRPr="00770E4C">
              <w:rPr>
                <w:sz w:val="18"/>
                <w:szCs w:val="18"/>
              </w:rPr>
              <w:t>rpm</w:t>
            </w:r>
            <w:r w:rsidR="007C0246" w:rsidRPr="00770E4C">
              <w:rPr>
                <w:rFonts w:hint="eastAsia"/>
                <w:sz w:val="18"/>
                <w:szCs w:val="18"/>
              </w:rPr>
              <w:t>）</w:t>
            </w:r>
            <w:r w:rsidR="00386F32" w:rsidRPr="00386F32">
              <w:rPr>
                <w:noProof/>
                <w:szCs w:val="20"/>
              </w:rPr>
              <w:drawing>
                <wp:inline distT="0" distB="0" distL="0" distR="0" wp14:anchorId="02D8EDF5" wp14:editId="34974634">
                  <wp:extent cx="2581275" cy="1790700"/>
                  <wp:effectExtent l="0" t="0" r="9525" b="0"/>
                  <wp:docPr id="33459400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pct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45C4D18C" w14:textId="5D322628" w:rsidR="00ED39C2" w:rsidRPr="00770E4C" w:rsidRDefault="00ED39C2" w:rsidP="00ED39C2">
            <w:pPr>
              <w:ind w:leftChars="-6" w:left="-6" w:rightChars="-60" w:right="-115" w:hangingChars="3" w:hanging="5"/>
              <w:rPr>
                <w:sz w:val="18"/>
                <w:szCs w:val="18"/>
              </w:rPr>
            </w:pPr>
            <w:r w:rsidRPr="00770E4C">
              <w:rPr>
                <w:rFonts w:hint="eastAsia"/>
                <w:sz w:val="18"/>
                <w:szCs w:val="18"/>
              </w:rPr>
              <w:t>（参考データ）</w:t>
            </w:r>
          </w:p>
          <w:p w14:paraId="18EFACB0" w14:textId="77777777" w:rsidR="000C227E" w:rsidRDefault="00AD0F90" w:rsidP="004432A0">
            <w:pPr>
              <w:ind w:leftChars="-6" w:left="-6" w:rightChars="-60" w:right="-115" w:hangingChars="3" w:hanging="5"/>
              <w:rPr>
                <w:sz w:val="18"/>
                <w:szCs w:val="18"/>
              </w:rPr>
            </w:pPr>
            <w:r w:rsidRPr="00770E4C">
              <w:rPr>
                <w:rFonts w:hint="eastAsia"/>
                <w:sz w:val="18"/>
                <w:szCs w:val="18"/>
              </w:rPr>
              <w:t>生物学的同等性試験</w:t>
            </w:r>
          </w:p>
          <w:p w14:paraId="68C4C203" w14:textId="59E3F30A" w:rsidR="00AD0F90" w:rsidRPr="004432A0" w:rsidRDefault="00AD0F90" w:rsidP="004432A0">
            <w:pPr>
              <w:ind w:leftChars="-6" w:left="-6" w:rightChars="-60" w:right="-115" w:hangingChars="3" w:hanging="5"/>
              <w:rPr>
                <w:sz w:val="18"/>
                <w:szCs w:val="18"/>
              </w:rPr>
            </w:pPr>
            <w:r w:rsidRPr="00770E4C">
              <w:rPr>
                <w:rFonts w:hint="eastAsia"/>
                <w:sz w:val="18"/>
                <w:szCs w:val="18"/>
              </w:rPr>
              <w:t>（健康成人男子、絶食時</w:t>
            </w:r>
            <w:r w:rsidR="00ED39C2" w:rsidRPr="00770E4C">
              <w:rPr>
                <w:rFonts w:hint="eastAsia"/>
                <w:sz w:val="18"/>
                <w:szCs w:val="18"/>
              </w:rPr>
              <w:t>、水で服用</w:t>
            </w:r>
            <w:r w:rsidRPr="00770E4C">
              <w:rPr>
                <w:rFonts w:hint="eastAsia"/>
                <w:sz w:val="18"/>
                <w:szCs w:val="18"/>
              </w:rPr>
              <w:t>）</w:t>
            </w:r>
            <w:r w:rsidR="004432A0" w:rsidRPr="004432A0">
              <w:rPr>
                <w:noProof/>
                <w:sz w:val="18"/>
                <w:szCs w:val="18"/>
              </w:rPr>
              <w:drawing>
                <wp:inline distT="0" distB="0" distL="0" distR="0" wp14:anchorId="6E2A4EE0" wp14:editId="088D79FC">
                  <wp:extent cx="2581275" cy="1590675"/>
                  <wp:effectExtent l="0" t="0" r="9525" b="9525"/>
                  <wp:docPr id="28418513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E6" w14:paraId="5D8C2130" w14:textId="77777777" w:rsidTr="004339A5">
        <w:trPr>
          <w:trHeight w:val="20"/>
        </w:trPr>
        <w:tc>
          <w:tcPr>
            <w:tcW w:w="800" w:type="pct"/>
            <w:vMerge/>
            <w:vAlign w:val="center"/>
          </w:tcPr>
          <w:p w14:paraId="5C48774F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171BA972" w:rsidR="00AD0F90" w:rsidRPr="00770E4C" w:rsidRDefault="00770E4C" w:rsidP="0009019C">
            <w:pPr>
              <w:ind w:rightChars="-15" w:right="-29"/>
              <w:jc w:val="both"/>
              <w:rPr>
                <w:sz w:val="18"/>
                <w:szCs w:val="18"/>
              </w:rPr>
            </w:pPr>
            <w:r w:rsidRPr="00770E4C">
              <w:rPr>
                <w:rFonts w:hint="eastAsia"/>
                <w:sz w:val="18"/>
                <w:szCs w:val="18"/>
              </w:rPr>
              <w:t>「含量が異なる経口固形製剤の生物学的同等性試験ガイドライン」に基づき判定した結果、アジルサルタン</w:t>
            </w:r>
            <w:r w:rsidRPr="00770E4C">
              <w:rPr>
                <w:rFonts w:hint="eastAsia"/>
                <w:sz w:val="18"/>
                <w:szCs w:val="18"/>
              </w:rPr>
              <w:t>OD</w:t>
            </w:r>
            <w:r w:rsidRPr="00770E4C">
              <w:rPr>
                <w:rFonts w:hint="eastAsia"/>
                <w:sz w:val="18"/>
                <w:szCs w:val="18"/>
              </w:rPr>
              <w:t>錠</w:t>
            </w:r>
            <w:r w:rsidRPr="00770E4C">
              <w:rPr>
                <w:rFonts w:hint="eastAsia"/>
                <w:sz w:val="18"/>
                <w:szCs w:val="18"/>
              </w:rPr>
              <w:t>10mg</w:t>
            </w:r>
            <w:r w:rsidRPr="00770E4C">
              <w:rPr>
                <w:rFonts w:hint="eastAsia"/>
                <w:sz w:val="18"/>
                <w:szCs w:val="18"/>
              </w:rPr>
              <w:t>「</w:t>
            </w:r>
            <w:r w:rsidRPr="00770E4C">
              <w:rPr>
                <w:rFonts w:hint="eastAsia"/>
                <w:sz w:val="18"/>
                <w:szCs w:val="18"/>
              </w:rPr>
              <w:t>DSEP</w:t>
            </w:r>
            <w:r w:rsidRPr="00770E4C">
              <w:rPr>
                <w:rFonts w:hint="eastAsia"/>
                <w:sz w:val="18"/>
                <w:szCs w:val="18"/>
              </w:rPr>
              <w:t>」と標準製剤（アジルサルタン</w:t>
            </w:r>
            <w:r w:rsidRPr="00770E4C">
              <w:rPr>
                <w:rFonts w:hint="eastAsia"/>
                <w:sz w:val="18"/>
                <w:szCs w:val="18"/>
              </w:rPr>
              <w:t>OD</w:t>
            </w:r>
            <w:r w:rsidRPr="00770E4C">
              <w:rPr>
                <w:rFonts w:hint="eastAsia"/>
                <w:sz w:val="18"/>
                <w:szCs w:val="18"/>
              </w:rPr>
              <w:t>錠</w:t>
            </w:r>
            <w:r w:rsidRPr="00770E4C">
              <w:rPr>
                <w:rFonts w:hint="eastAsia"/>
                <w:sz w:val="18"/>
                <w:szCs w:val="18"/>
              </w:rPr>
              <w:t>20mg</w:t>
            </w:r>
            <w:r w:rsidRPr="00770E4C">
              <w:rPr>
                <w:rFonts w:hint="eastAsia"/>
                <w:sz w:val="18"/>
                <w:szCs w:val="18"/>
              </w:rPr>
              <w:t>「</w:t>
            </w:r>
            <w:r w:rsidRPr="00770E4C">
              <w:rPr>
                <w:rFonts w:hint="eastAsia"/>
                <w:sz w:val="18"/>
                <w:szCs w:val="18"/>
              </w:rPr>
              <w:t>DSEP</w:t>
            </w:r>
            <w:r w:rsidRPr="00770E4C">
              <w:rPr>
                <w:rFonts w:hint="eastAsia"/>
                <w:sz w:val="18"/>
                <w:szCs w:val="18"/>
              </w:rPr>
              <w:t>」）は生物学的に同等であるとみなされた。</w:t>
            </w:r>
          </w:p>
        </w:tc>
        <w:tc>
          <w:tcPr>
            <w:tcW w:w="2100" w:type="pct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13E47CBC" w:rsidR="00AD0F90" w:rsidRPr="00770E4C" w:rsidRDefault="00770E4C" w:rsidP="0009019C">
            <w:pPr>
              <w:ind w:rightChars="-15" w:right="-29"/>
              <w:jc w:val="both"/>
              <w:rPr>
                <w:sz w:val="18"/>
                <w:szCs w:val="18"/>
              </w:rPr>
            </w:pPr>
            <w:r w:rsidRPr="00770E4C">
              <w:rPr>
                <w:rFonts w:hint="eastAsia"/>
                <w:sz w:val="18"/>
                <w:szCs w:val="18"/>
              </w:rPr>
              <w:t>「後発医薬品の生物学的同等性試験ガイドライン」に基づき判定した結果、アジルサルタン</w:t>
            </w:r>
            <w:r w:rsidRPr="00770E4C">
              <w:rPr>
                <w:rFonts w:hint="eastAsia"/>
                <w:sz w:val="18"/>
                <w:szCs w:val="18"/>
              </w:rPr>
              <w:t>OD</w:t>
            </w:r>
            <w:r w:rsidRPr="00770E4C">
              <w:rPr>
                <w:rFonts w:hint="eastAsia"/>
                <w:sz w:val="18"/>
                <w:szCs w:val="18"/>
              </w:rPr>
              <w:t>錠</w:t>
            </w:r>
            <w:r w:rsidRPr="00770E4C">
              <w:rPr>
                <w:rFonts w:hint="eastAsia"/>
                <w:sz w:val="18"/>
                <w:szCs w:val="18"/>
              </w:rPr>
              <w:t>20mg</w:t>
            </w:r>
            <w:r w:rsidRPr="00770E4C">
              <w:rPr>
                <w:rFonts w:hint="eastAsia"/>
                <w:sz w:val="18"/>
                <w:szCs w:val="18"/>
              </w:rPr>
              <w:t>「</w:t>
            </w:r>
            <w:r w:rsidRPr="00770E4C">
              <w:rPr>
                <w:rFonts w:hint="eastAsia"/>
                <w:sz w:val="18"/>
                <w:szCs w:val="18"/>
              </w:rPr>
              <w:t>DSEP</w:t>
            </w:r>
            <w:r w:rsidRPr="00770E4C">
              <w:rPr>
                <w:rFonts w:hint="eastAsia"/>
                <w:sz w:val="18"/>
                <w:szCs w:val="18"/>
              </w:rPr>
              <w:t>」と標準製剤（アジルバ錠</w:t>
            </w:r>
            <w:r w:rsidRPr="00770E4C">
              <w:rPr>
                <w:rFonts w:hint="eastAsia"/>
                <w:sz w:val="18"/>
                <w:szCs w:val="18"/>
              </w:rPr>
              <w:t>20mg</w:t>
            </w:r>
            <w:r w:rsidRPr="00770E4C">
              <w:rPr>
                <w:rFonts w:hint="eastAsia"/>
                <w:sz w:val="18"/>
                <w:szCs w:val="18"/>
              </w:rPr>
              <w:t>）の生物学的同等性が確認された。</w:t>
            </w:r>
          </w:p>
        </w:tc>
      </w:tr>
      <w:tr w:rsidR="00EF7EE6" w14:paraId="0397ED6D" w14:textId="77777777" w:rsidTr="004339A5">
        <w:trPr>
          <w:trHeight w:val="567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4339A5">
        <w:trPr>
          <w:trHeight w:val="567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62CBE439" w:rsidR="005B2B9C" w:rsidRPr="002B01DF" w:rsidRDefault="005B2B9C" w:rsidP="002B01DF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0C227E">
        <w:rPr>
          <w:rFonts w:hint="eastAsia"/>
        </w:rPr>
        <w:t>24</w:t>
      </w:r>
      <w:r>
        <w:rPr>
          <w:rFonts w:hint="eastAsia"/>
        </w:rPr>
        <w:t>年</w:t>
      </w:r>
      <w:r w:rsidR="00DC6D72">
        <w:rPr>
          <w:rFonts w:hint="eastAsia"/>
        </w:rPr>
        <w:t>9</w:t>
      </w:r>
      <w:r>
        <w:rPr>
          <w:rFonts w:hint="eastAsia"/>
        </w:rPr>
        <w:t>月</w:t>
      </w:r>
    </w:p>
    <w:sectPr w:rsidR="005B2B9C" w:rsidRPr="002B01DF" w:rsidSect="005D2594">
      <w:headerReference w:type="default" r:id="rId12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F46B" w14:textId="77777777" w:rsidR="00133F49" w:rsidRDefault="00133F49">
      <w:r>
        <w:separator/>
      </w:r>
    </w:p>
  </w:endnote>
  <w:endnote w:type="continuationSeparator" w:id="0">
    <w:p w14:paraId="5B6057F3" w14:textId="77777777" w:rsidR="00133F49" w:rsidRDefault="0013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5D487" w14:textId="77777777" w:rsidR="00133F49" w:rsidRDefault="00133F49">
      <w:r>
        <w:separator/>
      </w:r>
    </w:p>
  </w:footnote>
  <w:footnote w:type="continuationSeparator" w:id="0">
    <w:p w14:paraId="1BD8DBB5" w14:textId="77777777" w:rsidR="00133F49" w:rsidRDefault="0013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163D"/>
    <w:rsid w:val="00096B42"/>
    <w:rsid w:val="000A6C56"/>
    <w:rsid w:val="000B3271"/>
    <w:rsid w:val="000B6BE6"/>
    <w:rsid w:val="000C227E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3F49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14D8"/>
    <w:rsid w:val="001B12A8"/>
    <w:rsid w:val="001B4000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3D11"/>
    <w:rsid w:val="001F66BB"/>
    <w:rsid w:val="002007CB"/>
    <w:rsid w:val="00203F4B"/>
    <w:rsid w:val="0021275C"/>
    <w:rsid w:val="00217030"/>
    <w:rsid w:val="0022262E"/>
    <w:rsid w:val="0022413D"/>
    <w:rsid w:val="00227AFD"/>
    <w:rsid w:val="002343CD"/>
    <w:rsid w:val="002410B0"/>
    <w:rsid w:val="00246F0B"/>
    <w:rsid w:val="002530B7"/>
    <w:rsid w:val="00262F16"/>
    <w:rsid w:val="00267389"/>
    <w:rsid w:val="00277C40"/>
    <w:rsid w:val="0028647E"/>
    <w:rsid w:val="00286BAE"/>
    <w:rsid w:val="002A6254"/>
    <w:rsid w:val="002B01DF"/>
    <w:rsid w:val="002B096C"/>
    <w:rsid w:val="002B4503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0F1"/>
    <w:rsid w:val="00330616"/>
    <w:rsid w:val="00342651"/>
    <w:rsid w:val="00347EFC"/>
    <w:rsid w:val="00353DBA"/>
    <w:rsid w:val="00356327"/>
    <w:rsid w:val="00357CFD"/>
    <w:rsid w:val="00360108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86F32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39A5"/>
    <w:rsid w:val="00436F03"/>
    <w:rsid w:val="00441A81"/>
    <w:rsid w:val="004432A0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4A5A"/>
    <w:rsid w:val="004D623F"/>
    <w:rsid w:val="004D6C4A"/>
    <w:rsid w:val="004E0155"/>
    <w:rsid w:val="004E34DB"/>
    <w:rsid w:val="004F471D"/>
    <w:rsid w:val="004F7366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530B2"/>
    <w:rsid w:val="00564D2C"/>
    <w:rsid w:val="0057257D"/>
    <w:rsid w:val="005730BF"/>
    <w:rsid w:val="00573280"/>
    <w:rsid w:val="005920EB"/>
    <w:rsid w:val="00592716"/>
    <w:rsid w:val="00594094"/>
    <w:rsid w:val="005A2A63"/>
    <w:rsid w:val="005A3BD7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2594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0777"/>
    <w:rsid w:val="006866B3"/>
    <w:rsid w:val="00694A17"/>
    <w:rsid w:val="00696E79"/>
    <w:rsid w:val="006975A1"/>
    <w:rsid w:val="006A6456"/>
    <w:rsid w:val="006B76DD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46CA"/>
    <w:rsid w:val="00717414"/>
    <w:rsid w:val="007201AF"/>
    <w:rsid w:val="0073043D"/>
    <w:rsid w:val="00731D7E"/>
    <w:rsid w:val="00735B28"/>
    <w:rsid w:val="00743E15"/>
    <w:rsid w:val="007521D7"/>
    <w:rsid w:val="00756532"/>
    <w:rsid w:val="00756811"/>
    <w:rsid w:val="007575D7"/>
    <w:rsid w:val="00764BB2"/>
    <w:rsid w:val="00770E4C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246"/>
    <w:rsid w:val="007C0A0A"/>
    <w:rsid w:val="007C11DB"/>
    <w:rsid w:val="007C3C3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93CBA"/>
    <w:rsid w:val="008978C9"/>
    <w:rsid w:val="008A1E28"/>
    <w:rsid w:val="008A2FE0"/>
    <w:rsid w:val="008A6854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5009F"/>
    <w:rsid w:val="009539DC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ABE"/>
    <w:rsid w:val="009B33CD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16B91"/>
    <w:rsid w:val="00A20B72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AE49C9"/>
    <w:rsid w:val="00B016F8"/>
    <w:rsid w:val="00B01DB3"/>
    <w:rsid w:val="00B1062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630B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CE16A5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47EF1"/>
    <w:rsid w:val="00D54226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0B23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C6D72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18B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67E"/>
    <w:rsid w:val="00ED27CA"/>
    <w:rsid w:val="00ED39C2"/>
    <w:rsid w:val="00ED3F81"/>
    <w:rsid w:val="00ED58E2"/>
    <w:rsid w:val="00ED67F7"/>
    <w:rsid w:val="00ED6938"/>
    <w:rsid w:val="00ED711C"/>
    <w:rsid w:val="00ED7F43"/>
    <w:rsid w:val="00EF7EE6"/>
    <w:rsid w:val="00F03403"/>
    <w:rsid w:val="00F037E3"/>
    <w:rsid w:val="00F11A3C"/>
    <w:rsid w:val="00F12D59"/>
    <w:rsid w:val="00F24E72"/>
    <w:rsid w:val="00F34ED8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E6DDC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73043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1320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2024-09-06T02:06:00Z</dcterms:created>
  <dcterms:modified xsi:type="dcterms:W3CDTF">2024-09-06T02:06:00Z</dcterms:modified>
</cp:coreProperties>
</file>