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1C03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71B26BE1" w14:textId="77777777" w:rsidTr="00D26E94">
        <w:trPr>
          <w:trHeight w:hRule="exact" w:val="283"/>
        </w:trPr>
        <w:tc>
          <w:tcPr>
            <w:tcW w:w="800" w:type="pct"/>
          </w:tcPr>
          <w:p w14:paraId="4D36745C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3D1ABC06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45ABFA69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0D8A2A68" w14:textId="77777777" w:rsidTr="00D26E94">
        <w:trPr>
          <w:trHeight w:hRule="exact" w:val="283"/>
        </w:trPr>
        <w:tc>
          <w:tcPr>
            <w:tcW w:w="800" w:type="pct"/>
            <w:vAlign w:val="center"/>
          </w:tcPr>
          <w:p w14:paraId="64E1797E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38FEC033" w14:textId="77777777" w:rsidR="005B2B9C" w:rsidRPr="004D4801" w:rsidRDefault="005B2B9C" w:rsidP="00694A17">
            <w:pPr>
              <w:jc w:val="center"/>
              <w:rPr>
                <w:sz w:val="18"/>
                <w:szCs w:val="18"/>
              </w:rPr>
            </w:pPr>
            <w:r w:rsidRPr="004D4801">
              <w:rPr>
                <w:rFonts w:hint="eastAsia"/>
                <w:sz w:val="18"/>
                <w:szCs w:val="18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20202DCF" w14:textId="77777777" w:rsidR="005B2B9C" w:rsidRPr="004D4801" w:rsidRDefault="005B2B9C" w:rsidP="00694A17">
            <w:pPr>
              <w:jc w:val="center"/>
              <w:rPr>
                <w:sz w:val="18"/>
                <w:szCs w:val="18"/>
              </w:rPr>
            </w:pPr>
          </w:p>
        </w:tc>
      </w:tr>
      <w:tr w:rsidR="00EF7EE6" w14:paraId="0A9EF7B5" w14:textId="77777777" w:rsidTr="00D26E94">
        <w:trPr>
          <w:trHeight w:hRule="exact" w:val="283"/>
        </w:trPr>
        <w:tc>
          <w:tcPr>
            <w:tcW w:w="800" w:type="pct"/>
            <w:vAlign w:val="center"/>
          </w:tcPr>
          <w:p w14:paraId="088980D8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1E20A6A1" w14:textId="77777777" w:rsidR="005B2B9C" w:rsidRPr="004D4801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トルバプタン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="00410091" w:rsidRPr="004D4801">
              <w:rPr>
                <w:rFonts w:ascii="Arial" w:eastAsia="ＭＳ ゴシック" w:hAnsi="Arial" w:cs="Arial"/>
                <w:sz w:val="18"/>
                <w:szCs w:val="18"/>
              </w:rPr>
              <w:t>7.5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mg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「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DSEP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」</w:t>
            </w:r>
          </w:p>
        </w:tc>
        <w:tc>
          <w:tcPr>
            <w:tcW w:w="2100" w:type="pct"/>
            <w:vAlign w:val="center"/>
          </w:tcPr>
          <w:p w14:paraId="65A51EE4" w14:textId="77777777" w:rsidR="005B2B9C" w:rsidRPr="004D4801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サムスカ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="00410091" w:rsidRPr="004D4801">
              <w:rPr>
                <w:rFonts w:ascii="Arial" w:eastAsia="ＭＳ ゴシック" w:hAnsi="Arial" w:cs="Arial"/>
                <w:sz w:val="18"/>
                <w:szCs w:val="18"/>
              </w:rPr>
              <w:t>7.5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mg</w:t>
            </w:r>
          </w:p>
        </w:tc>
      </w:tr>
      <w:tr w:rsidR="00EF7EE6" w14:paraId="078C430A" w14:textId="77777777" w:rsidTr="00D26E94">
        <w:trPr>
          <w:trHeight w:val="454"/>
        </w:trPr>
        <w:tc>
          <w:tcPr>
            <w:tcW w:w="800" w:type="pct"/>
            <w:vAlign w:val="center"/>
          </w:tcPr>
          <w:p w14:paraId="0F919D4B" w14:textId="77777777" w:rsidR="00DD7D3B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04C051C" w14:textId="77777777" w:rsidR="00DD7D3B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5F6CEC38" w14:textId="77777777" w:rsidR="00DD7D3B" w:rsidRDefault="00000000">
            <w:pPr>
              <w:jc w:val="center"/>
            </w:pPr>
            <w:r>
              <w:t>309.00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70AF1382" w14:textId="77777777" w:rsidR="00DD7D3B" w:rsidRDefault="00000000">
            <w:pPr>
              <w:jc w:val="center"/>
            </w:pPr>
            <w:r>
              <w:t>787.40</w:t>
            </w:r>
            <w:r>
              <w:t>円</w:t>
            </w:r>
          </w:p>
        </w:tc>
      </w:tr>
      <w:tr w:rsidR="00EF7EE6" w14:paraId="0B93D2CB" w14:textId="77777777" w:rsidTr="00D26E94">
        <w:trPr>
          <w:trHeight w:val="283"/>
        </w:trPr>
        <w:tc>
          <w:tcPr>
            <w:tcW w:w="800" w:type="pct"/>
            <w:vAlign w:val="center"/>
          </w:tcPr>
          <w:p w14:paraId="2AF47DD2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008BBB0F" w14:textId="7BB22251" w:rsidR="005B2B9C" w:rsidRPr="004D4801" w:rsidRDefault="008719C6" w:rsidP="008719C6">
            <w:pPr>
              <w:jc w:val="center"/>
              <w:rPr>
                <w:sz w:val="18"/>
                <w:szCs w:val="18"/>
              </w:rPr>
            </w:pPr>
            <w:r w:rsidRPr="004D4801">
              <w:rPr>
                <w:sz w:val="18"/>
                <w:szCs w:val="18"/>
              </w:rPr>
              <w:t>1</w:t>
            </w:r>
            <w:r w:rsidRPr="004D4801">
              <w:rPr>
                <w:rFonts w:hint="eastAsia"/>
                <w:sz w:val="18"/>
                <w:szCs w:val="18"/>
              </w:rPr>
              <w:t>錠中</w:t>
            </w:r>
            <w:r w:rsidR="00587D5C">
              <w:rPr>
                <w:rFonts w:hint="eastAsia"/>
                <w:sz w:val="18"/>
                <w:szCs w:val="18"/>
              </w:rPr>
              <w:t xml:space="preserve">　</w:t>
            </w:r>
            <w:r w:rsidRPr="004D4801">
              <w:rPr>
                <w:rFonts w:hint="eastAsia"/>
                <w:sz w:val="18"/>
                <w:szCs w:val="18"/>
              </w:rPr>
              <w:t>トルバプタン</w:t>
            </w:r>
            <w:r w:rsidR="00587D5C">
              <w:rPr>
                <w:rFonts w:hint="eastAsia"/>
                <w:sz w:val="18"/>
                <w:szCs w:val="18"/>
              </w:rPr>
              <w:t>（日局）</w:t>
            </w:r>
            <w:r w:rsidR="00410091" w:rsidRPr="004D4801">
              <w:rPr>
                <w:sz w:val="18"/>
                <w:szCs w:val="18"/>
              </w:rPr>
              <w:t>7.5</w:t>
            </w:r>
            <w:r w:rsidRPr="004D4801">
              <w:rPr>
                <w:sz w:val="18"/>
                <w:szCs w:val="18"/>
              </w:rPr>
              <w:t>mg</w:t>
            </w:r>
          </w:p>
        </w:tc>
      </w:tr>
      <w:tr w:rsidR="00EF7EE6" w14:paraId="646619CD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410A6CE5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4800668B" w14:textId="77777777" w:rsidR="005B2B9C" w:rsidRPr="00BC35D6" w:rsidRDefault="00806976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乳糖水和物、結晶セルロース、ヒドロキシプロピルセルロース、クロスカルメロースナトリウム、軽質無水ケイ酸、ステアリン酸マグネシウム、スクラロース、青色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</w:t>
            </w:r>
          </w:p>
        </w:tc>
        <w:tc>
          <w:tcPr>
            <w:tcW w:w="2100" w:type="pct"/>
          </w:tcPr>
          <w:p w14:paraId="526AC075" w14:textId="77777777" w:rsidR="005B2B9C" w:rsidRPr="00BC35D6" w:rsidRDefault="00921CB5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ヒドロキシプロピルセルロース、</w:t>
            </w:r>
            <w:r w:rsidRPr="00BC35D6">
              <w:rPr>
                <w:rFonts w:hint="eastAsia"/>
                <w:sz w:val="16"/>
                <w:szCs w:val="16"/>
              </w:rPr>
              <w:t>D-</w:t>
            </w:r>
            <w:r w:rsidRPr="00BC35D6">
              <w:rPr>
                <w:rFonts w:hint="eastAsia"/>
                <w:sz w:val="16"/>
                <w:szCs w:val="16"/>
              </w:rPr>
              <w:t>マンニトール・低置換度ヒドロキシプロピルセルロース・ポリビニルアルコール（完全けん化物）造粒物、クロスポビドン、スクラロース、トウモロコシデンプン、青色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号アルミニウムレーキ、ステアリン酸マグネシウム</w:t>
            </w:r>
          </w:p>
        </w:tc>
      </w:tr>
      <w:tr w:rsidR="00806976" w14:paraId="0D8CF035" w14:textId="77777777" w:rsidTr="00D26E94">
        <w:trPr>
          <w:trHeight w:val="283"/>
        </w:trPr>
        <w:tc>
          <w:tcPr>
            <w:tcW w:w="800" w:type="pct"/>
            <w:vAlign w:val="center"/>
          </w:tcPr>
          <w:p w14:paraId="3BF8AA62" w14:textId="77777777" w:rsidR="00806976" w:rsidRPr="001C6C05" w:rsidRDefault="00806976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4DAD546E" w14:textId="77777777" w:rsidR="00806976" w:rsidRPr="004D4801" w:rsidRDefault="00806976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4D4801">
              <w:rPr>
                <w:sz w:val="18"/>
                <w:szCs w:val="18"/>
              </w:rPr>
              <w:t>V</w:t>
            </w:r>
            <w:r w:rsidRPr="004D4801">
              <w:rPr>
                <w:sz w:val="18"/>
                <w:szCs w:val="18"/>
                <w:vertAlign w:val="subscript"/>
              </w:rPr>
              <w:t>2</w:t>
            </w:r>
            <w:r w:rsidRPr="004D4801">
              <w:rPr>
                <w:sz w:val="18"/>
                <w:szCs w:val="18"/>
              </w:rPr>
              <w:t>-</w:t>
            </w:r>
            <w:r w:rsidRPr="004D4801">
              <w:rPr>
                <w:rFonts w:hint="eastAsia"/>
                <w:sz w:val="18"/>
                <w:szCs w:val="18"/>
              </w:rPr>
              <w:t>受容体拮抗剤</w:t>
            </w:r>
          </w:p>
        </w:tc>
      </w:tr>
      <w:tr w:rsidR="00EF7EE6" w14:paraId="1B0FF204" w14:textId="77777777" w:rsidTr="00921CB5">
        <w:trPr>
          <w:trHeight w:val="340"/>
        </w:trPr>
        <w:tc>
          <w:tcPr>
            <w:tcW w:w="800" w:type="pct"/>
            <w:vAlign w:val="center"/>
          </w:tcPr>
          <w:p w14:paraId="72E7D879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43689524" w14:textId="77777777" w:rsidR="00410091" w:rsidRPr="00FD4EC4" w:rsidRDefault="00D80799" w:rsidP="00FD4EC4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410091" w:rsidRPr="00FD4EC4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  <w:p w14:paraId="1E2E513C" w14:textId="77777777" w:rsidR="00806976" w:rsidRPr="00FD4EC4" w:rsidRDefault="00D80799" w:rsidP="00FD4EC4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410091" w:rsidRPr="00FD4EC4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ループ利尿薬等の他の利尿薬で効果不十分な肝硬変における体液貯留</w:t>
            </w:r>
          </w:p>
        </w:tc>
        <w:tc>
          <w:tcPr>
            <w:tcW w:w="2100" w:type="pct"/>
          </w:tcPr>
          <w:p w14:paraId="71EF2563" w14:textId="77777777" w:rsidR="00806976" w:rsidRPr="00D80799" w:rsidRDefault="00D80799" w:rsidP="00D80799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806976" w:rsidRPr="00D80799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  <w:p w14:paraId="7E7A48D0" w14:textId="77777777" w:rsidR="00410091" w:rsidRPr="00D80799" w:rsidRDefault="00D80799" w:rsidP="00D80799">
            <w:pPr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410091" w:rsidRPr="00D80799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ループ利尿薬等の他の利尿薬で効果不十分な肝硬変における体液貯留</w:t>
            </w:r>
          </w:p>
          <w:p w14:paraId="34484B86" w14:textId="77777777" w:rsidR="00806976" w:rsidRPr="00D80799" w:rsidRDefault="00D80799" w:rsidP="00D80799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抗利尿ホルモン不適合分泌症候群（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）における低ナトリウム血症の改善</w:t>
            </w:r>
          </w:p>
          <w:p w14:paraId="5486262D" w14:textId="77777777" w:rsidR="005B2B9C" w:rsidRPr="00D80799" w:rsidRDefault="00D80799" w:rsidP="00D80799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腎容積が既に増大しており、かつ、腎容積の増大速度が速い常染色体優性多発性のう胞腎の進行抑制</w:t>
            </w:r>
          </w:p>
          <w:p w14:paraId="397365AA" w14:textId="77777777" w:rsidR="00BC35D6" w:rsidRPr="00BC35D6" w:rsidRDefault="00BC35D6" w:rsidP="00BC3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※下線は先発品のみが有する効能又は効果</w:t>
            </w:r>
          </w:p>
        </w:tc>
      </w:tr>
      <w:tr w:rsidR="00EF7EE6" w14:paraId="6197C98D" w14:textId="77777777" w:rsidTr="00921CB5">
        <w:trPr>
          <w:trHeight w:val="680"/>
        </w:trPr>
        <w:tc>
          <w:tcPr>
            <w:tcW w:w="800" w:type="pct"/>
            <w:vAlign w:val="center"/>
          </w:tcPr>
          <w:p w14:paraId="4DC4535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7FBD891D" w14:textId="77777777" w:rsidR="00806976" w:rsidRPr="00921CB5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2542284E" w14:textId="77777777" w:rsidR="005B2B9C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7610FB18" w14:textId="77777777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〈肝硬変における体液貯留〉</w:t>
            </w:r>
          </w:p>
          <w:p w14:paraId="047DC1DB" w14:textId="77777777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7.5mg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</w:tc>
        <w:tc>
          <w:tcPr>
            <w:tcW w:w="2100" w:type="pct"/>
          </w:tcPr>
          <w:p w14:paraId="6782A508" w14:textId="77777777" w:rsidR="00921CB5" w:rsidRP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1A01FFC5" w14:textId="77777777" w:rsid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59BDF691" w14:textId="77777777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〈肝硬変における体液貯留〉</w:t>
            </w:r>
          </w:p>
          <w:p w14:paraId="67A8F5E2" w14:textId="77777777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7.5mg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57EDDDCE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における低ナトリウム血症〉</w:t>
            </w:r>
          </w:p>
          <w:p w14:paraId="5B630798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7.5mg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回経口投与する。必要に応じて、望ましい血清ナトリウム濃度に達するまで段階的に増量できる。なお、患者の状態により適宜増減するが、最高用量は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0127314F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〈常染色体優性多発性のう胞腎〉</w:t>
            </w:r>
          </w:p>
          <w:p w14:paraId="579B4411" w14:textId="77777777" w:rsidR="005B2B9C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2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45mg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）に分けて経口投与を開始する。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の用量で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週間以上投与し、忍容性がある場合には、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）と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週間以上の間隔を空けて段階的に増量する。なお、忍容性に応じて適宜増減するが、最高用量は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7A8F2BFF" w14:textId="77777777" w:rsidR="00BC35D6" w:rsidRPr="00AA4DC9" w:rsidRDefault="00BC35D6" w:rsidP="00BC3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AA4DC9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※下線は先発品のみが有する用法及び用量</w:t>
            </w:r>
          </w:p>
        </w:tc>
      </w:tr>
      <w:tr w:rsidR="00EF7EE6" w14:paraId="2B7A2E4F" w14:textId="77777777" w:rsidTr="00AA4DC9">
        <w:trPr>
          <w:trHeight w:hRule="exact" w:val="1757"/>
        </w:trPr>
        <w:tc>
          <w:tcPr>
            <w:tcW w:w="800" w:type="pct"/>
            <w:vAlign w:val="center"/>
          </w:tcPr>
          <w:p w14:paraId="171C0011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shd w:val="clear" w:color="auto" w:fill="auto"/>
            <w:tcMar>
              <w:top w:w="28" w:type="dxa"/>
            </w:tcMar>
          </w:tcPr>
          <w:p w14:paraId="283B377C" w14:textId="77777777" w:rsidR="005B2B9C" w:rsidRPr="00D26E94" w:rsidRDefault="0028637C" w:rsidP="00DC1C66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薄い青</w:t>
            </w:r>
            <w:r w:rsidR="00806976" w:rsidRPr="00D26E94">
              <w:rPr>
                <w:rFonts w:hint="eastAsia"/>
                <w:sz w:val="16"/>
                <w:szCs w:val="16"/>
              </w:rPr>
              <w:t>色の両面割線入り素錠（口腔内崩壊錠）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26E94" w14:paraId="266902A4" w14:textId="77777777" w:rsidTr="00AA4DC9">
              <w:trPr>
                <w:trHeight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CC6971" w14:textId="77777777" w:rsidR="0011070A" w:rsidRPr="00D26E94" w:rsidRDefault="00410091" w:rsidP="00921CB5">
                  <w:pPr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D26E9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2A7C81E1" wp14:editId="058F63F1">
                        <wp:extent cx="598170" cy="598170"/>
                        <wp:effectExtent l="0" t="0" r="0" b="0"/>
                        <wp:docPr id="18464251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F5BBE9" w14:textId="77777777" w:rsidR="0011070A" w:rsidRPr="00D26E94" w:rsidRDefault="00410091" w:rsidP="00921CB5">
                  <w:pPr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D26E9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8F9C7CD" wp14:editId="5172E69A">
                        <wp:extent cx="598170" cy="598170"/>
                        <wp:effectExtent l="0" t="0" r="0" b="0"/>
                        <wp:docPr id="206485967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36CBC3" w14:textId="77777777" w:rsidR="0011070A" w:rsidRPr="00D26E94" w:rsidRDefault="00410091" w:rsidP="00921CB5">
                  <w:pPr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D26E9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400587B3" wp14:editId="2F33AB21">
                        <wp:extent cx="598805" cy="598805"/>
                        <wp:effectExtent l="0" t="0" r="0" b="0"/>
                        <wp:docPr id="134375938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D33DAD1" w14:textId="77777777" w:rsidR="0011070A" w:rsidRPr="00D26E94" w:rsidRDefault="0028637C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長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径：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7.8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mm</w:t>
                  </w:r>
                </w:p>
                <w:p w14:paraId="795E821A" w14:textId="77777777" w:rsidR="0028637C" w:rsidRPr="00D26E94" w:rsidRDefault="0028637C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短径：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4.4mm</w:t>
                  </w:r>
                </w:p>
                <w:p w14:paraId="39B21B27" w14:textId="77777777" w:rsidR="00DE3ED1" w:rsidRPr="00D26E94" w:rsidRDefault="0011070A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厚さ：</w:t>
                  </w:r>
                  <w:r w:rsidR="0028637C" w:rsidRPr="00D26E94">
                    <w:rPr>
                      <w:rFonts w:hint="eastAsia"/>
                      <w:sz w:val="16"/>
                      <w:szCs w:val="16"/>
                    </w:rPr>
                    <w:t>3.1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mm</w:t>
                  </w:r>
                </w:p>
                <w:p w14:paraId="00C87CD1" w14:textId="7BDB8531" w:rsidR="0011070A" w:rsidRPr="00D26E94" w:rsidRDefault="00587D5C" w:rsidP="00D9003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質量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28637C" w:rsidRPr="00D26E94">
                    <w:rPr>
                      <w:rFonts w:hint="eastAsia"/>
                      <w:sz w:val="16"/>
                      <w:szCs w:val="16"/>
                    </w:rPr>
                    <w:t>100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mg</w:t>
                  </w:r>
                </w:p>
              </w:tc>
            </w:tr>
            <w:tr w:rsidR="0011070A" w:rsidRPr="00D26E94" w14:paraId="13FB4FE2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5972792" w14:textId="77777777" w:rsidR="0011070A" w:rsidRPr="00D26E94" w:rsidRDefault="0011070A" w:rsidP="00DC1C66">
                  <w:pPr>
                    <w:spacing w:beforeLines="25" w:before="74"/>
                    <w:ind w:left="-57" w:right="-57" w:firstLineChars="42" w:firstLine="64"/>
                    <w:jc w:val="both"/>
                    <w:rPr>
                      <w:noProof/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noProof/>
                      <w:sz w:val="16"/>
                      <w:szCs w:val="16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2D5D0C9" w14:textId="77777777" w:rsidR="0011070A" w:rsidRPr="00D26E94" w:rsidRDefault="00806976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トルバプタン</w:t>
                  </w:r>
                </w:p>
                <w:p w14:paraId="4FB78ED1" w14:textId="77777777" w:rsidR="0011070A" w:rsidRPr="00D26E94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  <w:p w14:paraId="4FEEB750" w14:textId="77777777" w:rsidR="0011070A" w:rsidRPr="00D26E94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1070A" w:rsidRPr="00D26E94" w14:paraId="0E6AD7A4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B344015" w14:textId="77777777" w:rsidR="0011070A" w:rsidRPr="00D26E94" w:rsidRDefault="0011070A" w:rsidP="00DC1C66">
                  <w:pPr>
                    <w:ind w:left="-57" w:right="-57" w:firstLineChars="23" w:firstLine="35"/>
                    <w:jc w:val="both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E8B3B33" w14:textId="77777777" w:rsidR="0011070A" w:rsidRPr="00D26E94" w:rsidRDefault="00806976" w:rsidP="00DC1C66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OD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410091" w:rsidRPr="00D26E94">
                    <w:rPr>
                      <w:rFonts w:hint="eastAsia"/>
                      <w:sz w:val="16"/>
                      <w:szCs w:val="16"/>
                    </w:rPr>
                    <w:t>7.5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DSEP</w:t>
                  </w:r>
                </w:p>
              </w:tc>
            </w:tr>
          </w:tbl>
          <w:p w14:paraId="33DF6653" w14:textId="77777777" w:rsidR="0011070A" w:rsidRPr="00D26E94" w:rsidRDefault="0011070A" w:rsidP="00DC1C66">
            <w:pPr>
              <w:spacing w:beforeLines="50" w:before="148"/>
              <w:ind w:rightChars="-59" w:right="-113"/>
              <w:jc w:val="both"/>
              <w:rPr>
                <w:sz w:val="16"/>
                <w:szCs w:val="16"/>
              </w:rPr>
            </w:pPr>
          </w:p>
        </w:tc>
        <w:tc>
          <w:tcPr>
            <w:tcW w:w="2100" w:type="pct"/>
            <w:shd w:val="clear" w:color="auto" w:fill="auto"/>
            <w:tcMar>
              <w:top w:w="28" w:type="dxa"/>
            </w:tcMar>
          </w:tcPr>
          <w:p w14:paraId="1C655D64" w14:textId="77777777" w:rsidR="0028637C" w:rsidRPr="00D26E94" w:rsidRDefault="0028637C" w:rsidP="0028637C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青色の割線入り</w:t>
            </w:r>
            <w:r w:rsidR="00F364B5">
              <w:rPr>
                <w:rFonts w:hint="eastAsia"/>
                <w:sz w:val="16"/>
                <w:szCs w:val="16"/>
              </w:rPr>
              <w:t>の</w:t>
            </w:r>
            <w:r w:rsidRPr="00D26E94">
              <w:rPr>
                <w:rFonts w:hint="eastAsia"/>
                <w:sz w:val="16"/>
                <w:szCs w:val="16"/>
              </w:rPr>
              <w:t>変形長方形の素錠</w:t>
            </w:r>
          </w:p>
          <w:p w14:paraId="77BC73A1" w14:textId="77777777" w:rsidR="0028637C" w:rsidRPr="00D26E94" w:rsidRDefault="0028637C" w:rsidP="0028637C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長径：</w:t>
            </w:r>
            <w:r w:rsidRPr="00D26E94">
              <w:rPr>
                <w:rFonts w:hint="eastAsia"/>
                <w:sz w:val="16"/>
                <w:szCs w:val="16"/>
              </w:rPr>
              <w:t>7.7mm</w:t>
            </w:r>
          </w:p>
          <w:p w14:paraId="13ACF16F" w14:textId="77777777" w:rsidR="0028637C" w:rsidRPr="00D26E94" w:rsidRDefault="0028637C" w:rsidP="0028637C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短径：</w:t>
            </w:r>
            <w:r w:rsidRPr="00D26E94">
              <w:rPr>
                <w:rFonts w:hint="eastAsia"/>
                <w:sz w:val="16"/>
                <w:szCs w:val="16"/>
              </w:rPr>
              <w:t>4.4mm</w:t>
            </w:r>
          </w:p>
          <w:p w14:paraId="6CB6F23C" w14:textId="77777777" w:rsidR="00806976" w:rsidRPr="00D26E94" w:rsidRDefault="0028637C" w:rsidP="0028637C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厚さ：</w:t>
            </w:r>
            <w:r w:rsidRPr="00D26E94">
              <w:rPr>
                <w:rFonts w:hint="eastAsia"/>
                <w:sz w:val="16"/>
                <w:szCs w:val="16"/>
              </w:rPr>
              <w:t>2.6mm</w:t>
            </w:r>
          </w:p>
          <w:p w14:paraId="4177C981" w14:textId="77777777" w:rsidR="00806976" w:rsidRPr="00D26E94" w:rsidRDefault="00F126F1" w:rsidP="00806976">
            <w:pPr>
              <w:ind w:rightChars="-59" w:right="-11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重さ</w:t>
            </w:r>
            <w:r w:rsidR="00806976" w:rsidRPr="00D26E94">
              <w:rPr>
                <w:rFonts w:hint="eastAsia"/>
                <w:sz w:val="16"/>
                <w:szCs w:val="16"/>
              </w:rPr>
              <w:t>：約</w:t>
            </w:r>
            <w:r w:rsidR="0028637C" w:rsidRPr="00D26E94">
              <w:rPr>
                <w:rFonts w:hint="eastAsia"/>
                <w:sz w:val="16"/>
                <w:szCs w:val="16"/>
              </w:rPr>
              <w:t>85</w:t>
            </w:r>
            <w:r w:rsidR="00806976" w:rsidRPr="00D26E94">
              <w:rPr>
                <w:rFonts w:hint="eastAsia"/>
                <w:sz w:val="16"/>
                <w:szCs w:val="16"/>
              </w:rPr>
              <w:t>mg</w:t>
            </w:r>
          </w:p>
        </w:tc>
      </w:tr>
      <w:tr w:rsidR="00897A1B" w14:paraId="4CF8872F" w14:textId="77777777" w:rsidTr="009C6C9F">
        <w:trPr>
          <w:trHeight w:val="2665"/>
        </w:trPr>
        <w:tc>
          <w:tcPr>
            <w:tcW w:w="800" w:type="pct"/>
            <w:vMerge w:val="restart"/>
            <w:vAlign w:val="center"/>
          </w:tcPr>
          <w:p w14:paraId="094F5B61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44714113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47DA4F84" w14:textId="77777777" w:rsidR="00AD0F90" w:rsidRDefault="000734E1" w:rsidP="00587D5C">
            <w:pPr>
              <w:jc w:val="both"/>
              <w:rPr>
                <w:sz w:val="16"/>
                <w:szCs w:val="16"/>
              </w:rPr>
            </w:pPr>
            <w:r w:rsidRPr="000734E1">
              <w:rPr>
                <w:rFonts w:hint="eastAsia"/>
                <w:sz w:val="16"/>
                <w:szCs w:val="16"/>
              </w:rPr>
              <w:t>すべての試験条件のうち、</w:t>
            </w:r>
            <w:r w:rsidRPr="000734E1">
              <w:rPr>
                <w:rFonts w:hint="eastAsia"/>
                <w:sz w:val="16"/>
                <w:szCs w:val="16"/>
              </w:rPr>
              <w:t>pH1.2</w:t>
            </w:r>
            <w:r w:rsidRPr="000734E1">
              <w:rPr>
                <w:rFonts w:hint="eastAsia"/>
                <w:sz w:val="16"/>
                <w:szCs w:val="16"/>
              </w:rPr>
              <w:t>、</w:t>
            </w:r>
            <w:r w:rsidRPr="000734E1">
              <w:rPr>
                <w:rFonts w:hint="eastAsia"/>
                <w:sz w:val="16"/>
                <w:szCs w:val="16"/>
              </w:rPr>
              <w:t>pH4.0</w:t>
            </w:r>
            <w:r w:rsidRPr="000734E1">
              <w:rPr>
                <w:rFonts w:hint="eastAsia"/>
                <w:sz w:val="16"/>
                <w:szCs w:val="16"/>
              </w:rPr>
              <w:t>、</w:t>
            </w:r>
            <w:r w:rsidRPr="000734E1">
              <w:rPr>
                <w:rFonts w:hint="eastAsia"/>
                <w:sz w:val="16"/>
                <w:szCs w:val="16"/>
              </w:rPr>
              <w:t>pH6.8</w:t>
            </w:r>
            <w:r w:rsidRPr="000734E1">
              <w:rPr>
                <w:rFonts w:hint="eastAsia"/>
                <w:sz w:val="16"/>
                <w:szCs w:val="16"/>
              </w:rPr>
              <w:t>試験液（いずれも</w:t>
            </w:r>
            <w:r w:rsidRPr="000734E1">
              <w:rPr>
                <w:rFonts w:hint="eastAsia"/>
                <w:sz w:val="16"/>
                <w:szCs w:val="16"/>
              </w:rPr>
              <w:t>50rpm</w:t>
            </w:r>
            <w:r w:rsidRPr="000734E1">
              <w:rPr>
                <w:rFonts w:hint="eastAsia"/>
                <w:sz w:val="16"/>
                <w:szCs w:val="16"/>
              </w:rPr>
              <w:t>）及び</w:t>
            </w:r>
            <w:r w:rsidRPr="000734E1">
              <w:rPr>
                <w:rFonts w:hint="eastAsia"/>
                <w:sz w:val="16"/>
                <w:szCs w:val="16"/>
              </w:rPr>
              <w:t>pH4.0</w:t>
            </w:r>
            <w:r w:rsidRPr="000734E1">
              <w:rPr>
                <w:rFonts w:hint="eastAsia"/>
                <w:sz w:val="16"/>
                <w:szCs w:val="16"/>
              </w:rPr>
              <w:t>試験液（</w:t>
            </w:r>
            <w:r w:rsidRPr="000734E1">
              <w:rPr>
                <w:rFonts w:hint="eastAsia"/>
                <w:sz w:val="16"/>
                <w:szCs w:val="16"/>
              </w:rPr>
              <w:t>100rpm</w:t>
            </w:r>
            <w:r w:rsidRPr="000734E1">
              <w:rPr>
                <w:rFonts w:hint="eastAsia"/>
                <w:sz w:val="16"/>
                <w:szCs w:val="16"/>
              </w:rPr>
              <w:t>）では判定基準に適合したが、水（</w:t>
            </w:r>
            <w:r w:rsidRPr="000734E1">
              <w:rPr>
                <w:rFonts w:hint="eastAsia"/>
                <w:sz w:val="16"/>
                <w:szCs w:val="16"/>
              </w:rPr>
              <w:t>50rpm</w:t>
            </w:r>
            <w:r w:rsidRPr="000734E1">
              <w:rPr>
                <w:rFonts w:hint="eastAsia"/>
                <w:sz w:val="16"/>
                <w:szCs w:val="16"/>
              </w:rPr>
              <w:t>）では判定基準に適合せず、トルバプタン</w:t>
            </w:r>
            <w:r w:rsidRPr="000734E1">
              <w:rPr>
                <w:rFonts w:hint="eastAsia"/>
                <w:sz w:val="16"/>
                <w:szCs w:val="16"/>
              </w:rPr>
              <w:t>OD</w:t>
            </w:r>
            <w:r w:rsidRPr="000734E1">
              <w:rPr>
                <w:rFonts w:hint="eastAsia"/>
                <w:sz w:val="16"/>
                <w:szCs w:val="16"/>
              </w:rPr>
              <w:t>錠</w:t>
            </w:r>
            <w:r w:rsidRPr="000734E1">
              <w:rPr>
                <w:rFonts w:hint="eastAsia"/>
                <w:sz w:val="16"/>
                <w:szCs w:val="16"/>
              </w:rPr>
              <w:t>7.5mg</w:t>
            </w:r>
            <w:r w:rsidRPr="000734E1">
              <w:rPr>
                <w:rFonts w:hint="eastAsia"/>
                <w:sz w:val="16"/>
                <w:szCs w:val="16"/>
              </w:rPr>
              <w:t>「</w:t>
            </w:r>
            <w:r w:rsidRPr="000734E1">
              <w:rPr>
                <w:rFonts w:hint="eastAsia"/>
                <w:sz w:val="16"/>
                <w:szCs w:val="16"/>
              </w:rPr>
              <w:t>DSEP</w:t>
            </w:r>
            <w:r w:rsidRPr="000734E1">
              <w:rPr>
                <w:rFonts w:hint="eastAsia"/>
                <w:sz w:val="16"/>
                <w:szCs w:val="16"/>
              </w:rPr>
              <w:t>」と標準製剤（サムスカ</w:t>
            </w:r>
            <w:r w:rsidRPr="000734E1">
              <w:rPr>
                <w:rFonts w:hint="eastAsia"/>
                <w:sz w:val="16"/>
                <w:szCs w:val="16"/>
              </w:rPr>
              <w:t>OD</w:t>
            </w:r>
            <w:r w:rsidRPr="000734E1">
              <w:rPr>
                <w:rFonts w:hint="eastAsia"/>
                <w:sz w:val="16"/>
                <w:szCs w:val="16"/>
              </w:rPr>
              <w:t>錠</w:t>
            </w:r>
            <w:r w:rsidRPr="000734E1">
              <w:rPr>
                <w:rFonts w:hint="eastAsia"/>
                <w:sz w:val="16"/>
                <w:szCs w:val="16"/>
              </w:rPr>
              <w:t>7.5mg</w:t>
            </w:r>
            <w:r w:rsidRPr="000734E1">
              <w:rPr>
                <w:rFonts w:hint="eastAsia"/>
                <w:sz w:val="16"/>
                <w:szCs w:val="16"/>
              </w:rPr>
              <w:t>）の溶出挙動が類似しているとは判定できなかった。</w:t>
            </w:r>
          </w:p>
          <w:p w14:paraId="1D295E16" w14:textId="77777777" w:rsidR="000734E1" w:rsidRPr="00D26E94" w:rsidRDefault="000734E1" w:rsidP="00751B1E">
            <w:pPr>
              <w:rPr>
                <w:sz w:val="16"/>
                <w:szCs w:val="16"/>
              </w:rPr>
            </w:pPr>
            <w:r w:rsidRPr="000734E1">
              <w:rPr>
                <w:rFonts w:hint="eastAsia"/>
                <w:sz w:val="16"/>
                <w:szCs w:val="16"/>
              </w:rPr>
              <w:t>なお、健康成人男子を対象とした生物学的同等性試験では、両製剤の生物学的同等性が確認されている。</w:t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570B3161" w14:textId="77777777" w:rsidR="00B27C49" w:rsidRDefault="00AD0F90" w:rsidP="00751B1E">
            <w:pPr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生物学的同等性試験</w:t>
            </w:r>
          </w:p>
          <w:p w14:paraId="637249B3" w14:textId="77777777" w:rsidR="00AD0F90" w:rsidRPr="00D26E94" w:rsidRDefault="00AD0F90" w:rsidP="00751B1E">
            <w:pPr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（健康成人男子、</w:t>
            </w:r>
            <w:r w:rsidR="005F75AE">
              <w:rPr>
                <w:rFonts w:hint="eastAsia"/>
                <w:sz w:val="16"/>
                <w:szCs w:val="16"/>
              </w:rPr>
              <w:t>食後</w:t>
            </w:r>
            <w:r w:rsidR="002D6B87" w:rsidRPr="00D26E94">
              <w:rPr>
                <w:rFonts w:hint="eastAsia"/>
                <w:sz w:val="16"/>
                <w:szCs w:val="16"/>
              </w:rPr>
              <w:t>、水</w:t>
            </w:r>
            <w:r w:rsidR="005F75AE">
              <w:rPr>
                <w:rFonts w:hint="eastAsia"/>
                <w:sz w:val="16"/>
                <w:szCs w:val="16"/>
              </w:rPr>
              <w:t>なし</w:t>
            </w:r>
            <w:r w:rsidR="00D80799">
              <w:rPr>
                <w:rFonts w:hint="eastAsia"/>
                <w:sz w:val="16"/>
                <w:szCs w:val="16"/>
              </w:rPr>
              <w:t>投与</w:t>
            </w:r>
            <w:r w:rsidR="00D74BE4" w:rsidRPr="00D26E94">
              <w:rPr>
                <w:rFonts w:hint="eastAsia"/>
                <w:sz w:val="16"/>
                <w:szCs w:val="16"/>
              </w:rPr>
              <w:t>、</w:t>
            </w:r>
            <w:r w:rsidR="00D74BE4" w:rsidRPr="00D26E94">
              <w:rPr>
                <w:rFonts w:hint="eastAsia"/>
                <w:sz w:val="16"/>
                <w:szCs w:val="16"/>
              </w:rPr>
              <w:t>S-</w:t>
            </w:r>
            <w:r w:rsidR="00D74BE4" w:rsidRPr="00D26E94">
              <w:rPr>
                <w:rFonts w:hint="eastAsia"/>
                <w:sz w:val="16"/>
                <w:szCs w:val="16"/>
              </w:rPr>
              <w:t>トルバプタン</w:t>
            </w:r>
            <w:r w:rsidRPr="00D26E94">
              <w:rPr>
                <w:rFonts w:hint="eastAsia"/>
                <w:sz w:val="16"/>
                <w:szCs w:val="16"/>
              </w:rPr>
              <w:t>）</w:t>
            </w:r>
          </w:p>
          <w:p w14:paraId="328254B6" w14:textId="77777777" w:rsidR="00AD0F90" w:rsidRPr="00D26E94" w:rsidRDefault="005F75AE" w:rsidP="00751B1E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6C38E74E" wp14:editId="5E0E7EC4">
                  <wp:extent cx="2581275" cy="1591310"/>
                  <wp:effectExtent l="0" t="0" r="9525" b="889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01298EE6" w14:textId="77777777" w:rsidTr="00D26E94">
        <w:trPr>
          <w:trHeight w:hRule="exact" w:val="850"/>
        </w:trPr>
        <w:tc>
          <w:tcPr>
            <w:tcW w:w="800" w:type="pct"/>
            <w:vMerge/>
            <w:vAlign w:val="center"/>
          </w:tcPr>
          <w:p w14:paraId="7566F155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0945533A" w14:textId="77777777" w:rsidR="00AD0F90" w:rsidRPr="00D26E94" w:rsidRDefault="00AD0F90" w:rsidP="00751B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43968999" w14:textId="77777777" w:rsidR="00AD0F90" w:rsidRPr="00D26E94" w:rsidRDefault="00410091" w:rsidP="00751B1E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「後発医薬品の生物学的同等性試験ガイドライン」に基づき判定した結果、トルバプタン</w:t>
            </w:r>
            <w:r w:rsidRPr="00D26E94">
              <w:rPr>
                <w:rFonts w:hint="eastAsia"/>
                <w:sz w:val="16"/>
                <w:szCs w:val="16"/>
              </w:rPr>
              <w:t>OD</w:t>
            </w:r>
            <w:r w:rsidRPr="00D26E94">
              <w:rPr>
                <w:rFonts w:hint="eastAsia"/>
                <w:sz w:val="16"/>
                <w:szCs w:val="16"/>
              </w:rPr>
              <w:t>錠</w:t>
            </w:r>
            <w:r w:rsidRPr="00D26E94">
              <w:rPr>
                <w:rFonts w:hint="eastAsia"/>
                <w:sz w:val="16"/>
                <w:szCs w:val="16"/>
              </w:rPr>
              <w:t>7.5mg</w:t>
            </w:r>
            <w:r w:rsidRPr="00D26E94">
              <w:rPr>
                <w:rFonts w:hint="eastAsia"/>
                <w:sz w:val="16"/>
                <w:szCs w:val="16"/>
              </w:rPr>
              <w:t>「</w:t>
            </w:r>
            <w:r w:rsidRPr="00D26E94">
              <w:rPr>
                <w:rFonts w:hint="eastAsia"/>
                <w:sz w:val="16"/>
                <w:szCs w:val="16"/>
              </w:rPr>
              <w:t>DSEP</w:t>
            </w:r>
            <w:r w:rsidRPr="00D26E94">
              <w:rPr>
                <w:rFonts w:hint="eastAsia"/>
                <w:sz w:val="16"/>
                <w:szCs w:val="16"/>
              </w:rPr>
              <w:t>」と標準製剤（サムスカ</w:t>
            </w:r>
            <w:r w:rsidRPr="00D26E94">
              <w:rPr>
                <w:rFonts w:hint="eastAsia"/>
                <w:sz w:val="16"/>
                <w:szCs w:val="16"/>
              </w:rPr>
              <w:t>OD</w:t>
            </w:r>
            <w:r w:rsidRPr="00D26E94">
              <w:rPr>
                <w:rFonts w:hint="eastAsia"/>
                <w:sz w:val="16"/>
                <w:szCs w:val="16"/>
              </w:rPr>
              <w:t>錠</w:t>
            </w:r>
            <w:r w:rsidRPr="00D26E94">
              <w:rPr>
                <w:rFonts w:hint="eastAsia"/>
                <w:sz w:val="16"/>
                <w:szCs w:val="16"/>
              </w:rPr>
              <w:t>7.5mg</w:t>
            </w:r>
            <w:r w:rsidRPr="00D26E94">
              <w:rPr>
                <w:rFonts w:hint="eastAsia"/>
                <w:sz w:val="16"/>
                <w:szCs w:val="16"/>
              </w:rPr>
              <w:t>）の生物学的同等性が確認された。</w:t>
            </w:r>
          </w:p>
        </w:tc>
      </w:tr>
      <w:tr w:rsidR="00EF7EE6" w14:paraId="0B8BBBE8" w14:textId="77777777" w:rsidTr="00D26E94">
        <w:trPr>
          <w:trHeight w:val="227"/>
        </w:trPr>
        <w:tc>
          <w:tcPr>
            <w:tcW w:w="800" w:type="pct"/>
            <w:vAlign w:val="center"/>
          </w:tcPr>
          <w:p w14:paraId="325BB8A4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03C73011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27045B04" w14:textId="77777777" w:rsidTr="00D26E94">
        <w:trPr>
          <w:trHeight w:val="227"/>
        </w:trPr>
        <w:tc>
          <w:tcPr>
            <w:tcW w:w="800" w:type="pct"/>
            <w:vAlign w:val="center"/>
          </w:tcPr>
          <w:p w14:paraId="0AB4663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45C1631E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6D2473D4" w14:textId="77777777" w:rsidR="005B2B9C" w:rsidRPr="002B01DF" w:rsidRDefault="005B2B9C" w:rsidP="002B01DF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2B01DF" w:rsidSect="00587D5C">
      <w:headerReference w:type="default" r:id="rId12"/>
      <w:pgSz w:w="11906" w:h="16838" w:code="9"/>
      <w:pgMar w:top="567" w:right="851" w:bottom="510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6872" w14:textId="77777777" w:rsidR="00DD61DB" w:rsidRDefault="00DD61DB">
      <w:r>
        <w:separator/>
      </w:r>
    </w:p>
  </w:endnote>
  <w:endnote w:type="continuationSeparator" w:id="0">
    <w:p w14:paraId="590FF6AF" w14:textId="77777777" w:rsidR="00DD61DB" w:rsidRDefault="00DD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252B" w14:textId="77777777" w:rsidR="00DD61DB" w:rsidRDefault="00DD61DB">
      <w:r>
        <w:separator/>
      </w:r>
    </w:p>
  </w:footnote>
  <w:footnote w:type="continuationSeparator" w:id="0">
    <w:p w14:paraId="258481E1" w14:textId="77777777" w:rsidR="00DD61DB" w:rsidRDefault="00DD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E30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3D3968C9"/>
    <w:multiLevelType w:val="hybridMultilevel"/>
    <w:tmpl w:val="80664CF8"/>
    <w:lvl w:ilvl="0" w:tplc="35D46322">
      <w:start w:val="1"/>
      <w:numFmt w:val="bullet"/>
      <w:suff w:val="nothing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E5323D"/>
    <w:multiLevelType w:val="hybridMultilevel"/>
    <w:tmpl w:val="1CA4004E"/>
    <w:lvl w:ilvl="0" w:tplc="E9B09F9C">
      <w:start w:val="1"/>
      <w:numFmt w:val="bullet"/>
      <w:suff w:val="nothing"/>
      <w:lvlText w:val="○"/>
      <w:lvlJc w:val="left"/>
      <w:pPr>
        <w:ind w:left="0" w:firstLine="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5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4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10"/>
  </w:num>
  <w:num w:numId="10" w16cid:durableId="1848515477">
    <w:abstractNumId w:val="2"/>
  </w:num>
  <w:num w:numId="11" w16cid:durableId="1954438478">
    <w:abstractNumId w:val="11"/>
  </w:num>
  <w:num w:numId="12" w16cid:durableId="1886481008">
    <w:abstractNumId w:val="9"/>
  </w:num>
  <w:num w:numId="13" w16cid:durableId="643698681">
    <w:abstractNumId w:val="5"/>
  </w:num>
  <w:num w:numId="14" w16cid:durableId="1455252540">
    <w:abstractNumId w:val="12"/>
  </w:num>
  <w:num w:numId="15" w16cid:durableId="1534077849">
    <w:abstractNumId w:val="8"/>
  </w:num>
  <w:num w:numId="16" w16cid:durableId="76752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96C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46079"/>
    <w:rsid w:val="0005032A"/>
    <w:rsid w:val="000507D7"/>
    <w:rsid w:val="0005298A"/>
    <w:rsid w:val="00057FA8"/>
    <w:rsid w:val="0006603E"/>
    <w:rsid w:val="00067791"/>
    <w:rsid w:val="000734E1"/>
    <w:rsid w:val="0007524B"/>
    <w:rsid w:val="00075F31"/>
    <w:rsid w:val="000772BF"/>
    <w:rsid w:val="0008386E"/>
    <w:rsid w:val="00084414"/>
    <w:rsid w:val="0008603F"/>
    <w:rsid w:val="0009019C"/>
    <w:rsid w:val="00091DE6"/>
    <w:rsid w:val="0009360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1FC5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2E9D"/>
    <w:rsid w:val="00136E06"/>
    <w:rsid w:val="001416C4"/>
    <w:rsid w:val="00143D33"/>
    <w:rsid w:val="00145B01"/>
    <w:rsid w:val="00154940"/>
    <w:rsid w:val="00164C09"/>
    <w:rsid w:val="00172B79"/>
    <w:rsid w:val="00175F8B"/>
    <w:rsid w:val="001776F5"/>
    <w:rsid w:val="0018052F"/>
    <w:rsid w:val="00181248"/>
    <w:rsid w:val="00183E22"/>
    <w:rsid w:val="00195867"/>
    <w:rsid w:val="001A14D8"/>
    <w:rsid w:val="001B12A8"/>
    <w:rsid w:val="001B4F9A"/>
    <w:rsid w:val="001C4A01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69FC"/>
    <w:rsid w:val="001E7B74"/>
    <w:rsid w:val="001F66BB"/>
    <w:rsid w:val="002007CB"/>
    <w:rsid w:val="00203F4B"/>
    <w:rsid w:val="00204444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37C"/>
    <w:rsid w:val="0028647E"/>
    <w:rsid w:val="00286BAE"/>
    <w:rsid w:val="002947CF"/>
    <w:rsid w:val="002A2C0B"/>
    <w:rsid w:val="002A6254"/>
    <w:rsid w:val="002B01DF"/>
    <w:rsid w:val="002B4503"/>
    <w:rsid w:val="002C0CDC"/>
    <w:rsid w:val="002C0CDD"/>
    <w:rsid w:val="002C104C"/>
    <w:rsid w:val="002C3EC4"/>
    <w:rsid w:val="002C77A0"/>
    <w:rsid w:val="002D6B87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5A90"/>
    <w:rsid w:val="00327043"/>
    <w:rsid w:val="00330616"/>
    <w:rsid w:val="00342651"/>
    <w:rsid w:val="00347EFC"/>
    <w:rsid w:val="00353DBA"/>
    <w:rsid w:val="00356327"/>
    <w:rsid w:val="00357CFD"/>
    <w:rsid w:val="00361611"/>
    <w:rsid w:val="00362ADE"/>
    <w:rsid w:val="0036546B"/>
    <w:rsid w:val="00365F9C"/>
    <w:rsid w:val="00366582"/>
    <w:rsid w:val="00373D52"/>
    <w:rsid w:val="00374022"/>
    <w:rsid w:val="00374471"/>
    <w:rsid w:val="00384726"/>
    <w:rsid w:val="00384F68"/>
    <w:rsid w:val="00386C27"/>
    <w:rsid w:val="00395721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3160"/>
    <w:rsid w:val="003E4380"/>
    <w:rsid w:val="003E479A"/>
    <w:rsid w:val="003F15D0"/>
    <w:rsid w:val="003F2DC2"/>
    <w:rsid w:val="003F41DA"/>
    <w:rsid w:val="00400A28"/>
    <w:rsid w:val="00410091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AC8"/>
    <w:rsid w:val="00475B16"/>
    <w:rsid w:val="00480F22"/>
    <w:rsid w:val="0048216E"/>
    <w:rsid w:val="00484FBF"/>
    <w:rsid w:val="0049036B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3FA4"/>
    <w:rsid w:val="004B4768"/>
    <w:rsid w:val="004B7147"/>
    <w:rsid w:val="004B7FCF"/>
    <w:rsid w:val="004C3618"/>
    <w:rsid w:val="004D3A1A"/>
    <w:rsid w:val="004D3FF9"/>
    <w:rsid w:val="004D4801"/>
    <w:rsid w:val="004D623F"/>
    <w:rsid w:val="004D6C4A"/>
    <w:rsid w:val="004E0155"/>
    <w:rsid w:val="004E34DB"/>
    <w:rsid w:val="004F70D1"/>
    <w:rsid w:val="004F76E2"/>
    <w:rsid w:val="004F7DAA"/>
    <w:rsid w:val="00500499"/>
    <w:rsid w:val="00501D0C"/>
    <w:rsid w:val="00501F29"/>
    <w:rsid w:val="00502766"/>
    <w:rsid w:val="00505F97"/>
    <w:rsid w:val="0050632E"/>
    <w:rsid w:val="00512D05"/>
    <w:rsid w:val="0051595B"/>
    <w:rsid w:val="005208C2"/>
    <w:rsid w:val="00522CB9"/>
    <w:rsid w:val="00525EFF"/>
    <w:rsid w:val="00525FA1"/>
    <w:rsid w:val="00532337"/>
    <w:rsid w:val="00544B21"/>
    <w:rsid w:val="00545504"/>
    <w:rsid w:val="00547D8D"/>
    <w:rsid w:val="00550AF7"/>
    <w:rsid w:val="00564D2C"/>
    <w:rsid w:val="005730BF"/>
    <w:rsid w:val="00573280"/>
    <w:rsid w:val="00587D5C"/>
    <w:rsid w:val="005920EB"/>
    <w:rsid w:val="00592716"/>
    <w:rsid w:val="00594094"/>
    <w:rsid w:val="005A2A63"/>
    <w:rsid w:val="005A6AEF"/>
    <w:rsid w:val="005B1C19"/>
    <w:rsid w:val="005B2795"/>
    <w:rsid w:val="005B2B9C"/>
    <w:rsid w:val="005B4FFB"/>
    <w:rsid w:val="005B5145"/>
    <w:rsid w:val="005B5A6B"/>
    <w:rsid w:val="005B67EC"/>
    <w:rsid w:val="005B729B"/>
    <w:rsid w:val="005C0BB1"/>
    <w:rsid w:val="005D23C9"/>
    <w:rsid w:val="005D2540"/>
    <w:rsid w:val="005D7609"/>
    <w:rsid w:val="005E1A4A"/>
    <w:rsid w:val="005E470F"/>
    <w:rsid w:val="005E6312"/>
    <w:rsid w:val="005E6E9B"/>
    <w:rsid w:val="005E712B"/>
    <w:rsid w:val="005F0438"/>
    <w:rsid w:val="005F208A"/>
    <w:rsid w:val="005F29DC"/>
    <w:rsid w:val="005F75AE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0045"/>
    <w:rsid w:val="00631075"/>
    <w:rsid w:val="00636679"/>
    <w:rsid w:val="0063752E"/>
    <w:rsid w:val="0064252A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777"/>
    <w:rsid w:val="0068282B"/>
    <w:rsid w:val="006866B3"/>
    <w:rsid w:val="00694A17"/>
    <w:rsid w:val="0069719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6F75EC"/>
    <w:rsid w:val="007003CC"/>
    <w:rsid w:val="00702BC6"/>
    <w:rsid w:val="00703532"/>
    <w:rsid w:val="00703E88"/>
    <w:rsid w:val="007054B5"/>
    <w:rsid w:val="00710938"/>
    <w:rsid w:val="00711299"/>
    <w:rsid w:val="007136BA"/>
    <w:rsid w:val="00714438"/>
    <w:rsid w:val="007167A1"/>
    <w:rsid w:val="00717414"/>
    <w:rsid w:val="007201AF"/>
    <w:rsid w:val="0072297A"/>
    <w:rsid w:val="00731D7E"/>
    <w:rsid w:val="00735B28"/>
    <w:rsid w:val="00743E15"/>
    <w:rsid w:val="00751B1E"/>
    <w:rsid w:val="007521D7"/>
    <w:rsid w:val="007557BF"/>
    <w:rsid w:val="00756532"/>
    <w:rsid w:val="00756811"/>
    <w:rsid w:val="007575D7"/>
    <w:rsid w:val="007633C0"/>
    <w:rsid w:val="00764BB2"/>
    <w:rsid w:val="00775485"/>
    <w:rsid w:val="00777905"/>
    <w:rsid w:val="00780379"/>
    <w:rsid w:val="0078519E"/>
    <w:rsid w:val="00785716"/>
    <w:rsid w:val="007912EA"/>
    <w:rsid w:val="00791EBA"/>
    <w:rsid w:val="007923D3"/>
    <w:rsid w:val="007939AF"/>
    <w:rsid w:val="007952C8"/>
    <w:rsid w:val="00797691"/>
    <w:rsid w:val="007A2541"/>
    <w:rsid w:val="007A531C"/>
    <w:rsid w:val="007A69D7"/>
    <w:rsid w:val="007B490F"/>
    <w:rsid w:val="007C0A0A"/>
    <w:rsid w:val="007C11DB"/>
    <w:rsid w:val="007C3979"/>
    <w:rsid w:val="007C3C39"/>
    <w:rsid w:val="007D6E79"/>
    <w:rsid w:val="007E10A3"/>
    <w:rsid w:val="007F0A4D"/>
    <w:rsid w:val="007F1FD9"/>
    <w:rsid w:val="007F42F6"/>
    <w:rsid w:val="007F472F"/>
    <w:rsid w:val="007F615F"/>
    <w:rsid w:val="00800C0F"/>
    <w:rsid w:val="008018BB"/>
    <w:rsid w:val="008021BC"/>
    <w:rsid w:val="00802350"/>
    <w:rsid w:val="008037B6"/>
    <w:rsid w:val="008061D9"/>
    <w:rsid w:val="00806976"/>
    <w:rsid w:val="00806F13"/>
    <w:rsid w:val="00807F5A"/>
    <w:rsid w:val="00814AD4"/>
    <w:rsid w:val="00817411"/>
    <w:rsid w:val="00817480"/>
    <w:rsid w:val="00823DC5"/>
    <w:rsid w:val="00827B67"/>
    <w:rsid w:val="00832085"/>
    <w:rsid w:val="00833B5B"/>
    <w:rsid w:val="00836474"/>
    <w:rsid w:val="008364AB"/>
    <w:rsid w:val="00840C16"/>
    <w:rsid w:val="00840E84"/>
    <w:rsid w:val="00840ED6"/>
    <w:rsid w:val="00843049"/>
    <w:rsid w:val="00844233"/>
    <w:rsid w:val="0085417D"/>
    <w:rsid w:val="00854CF8"/>
    <w:rsid w:val="00857732"/>
    <w:rsid w:val="0086301B"/>
    <w:rsid w:val="008639A5"/>
    <w:rsid w:val="00866A4E"/>
    <w:rsid w:val="008719C6"/>
    <w:rsid w:val="0087356E"/>
    <w:rsid w:val="00880698"/>
    <w:rsid w:val="0088189E"/>
    <w:rsid w:val="00882CD5"/>
    <w:rsid w:val="008839CF"/>
    <w:rsid w:val="00884092"/>
    <w:rsid w:val="00884DAB"/>
    <w:rsid w:val="008856F5"/>
    <w:rsid w:val="008872B9"/>
    <w:rsid w:val="00892356"/>
    <w:rsid w:val="00897A1B"/>
    <w:rsid w:val="008A2FE0"/>
    <w:rsid w:val="008A3AEA"/>
    <w:rsid w:val="008A5869"/>
    <w:rsid w:val="008A6854"/>
    <w:rsid w:val="008A73A7"/>
    <w:rsid w:val="008C2307"/>
    <w:rsid w:val="008C4091"/>
    <w:rsid w:val="008C7CEB"/>
    <w:rsid w:val="008E05D5"/>
    <w:rsid w:val="008E12B1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1CB5"/>
    <w:rsid w:val="0092372C"/>
    <w:rsid w:val="00927211"/>
    <w:rsid w:val="00937233"/>
    <w:rsid w:val="00942EE8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E50"/>
    <w:rsid w:val="00965F35"/>
    <w:rsid w:val="009672D3"/>
    <w:rsid w:val="00976811"/>
    <w:rsid w:val="00977745"/>
    <w:rsid w:val="0098079A"/>
    <w:rsid w:val="00984003"/>
    <w:rsid w:val="009918F8"/>
    <w:rsid w:val="00995F0B"/>
    <w:rsid w:val="009971DF"/>
    <w:rsid w:val="009A3D0D"/>
    <w:rsid w:val="009A5ABE"/>
    <w:rsid w:val="009A6881"/>
    <w:rsid w:val="009B1649"/>
    <w:rsid w:val="009B33CD"/>
    <w:rsid w:val="009C18A3"/>
    <w:rsid w:val="009C4AF5"/>
    <w:rsid w:val="009C6C9F"/>
    <w:rsid w:val="009C7809"/>
    <w:rsid w:val="009D5F3A"/>
    <w:rsid w:val="009D65DD"/>
    <w:rsid w:val="009D6935"/>
    <w:rsid w:val="009E68A1"/>
    <w:rsid w:val="009F517E"/>
    <w:rsid w:val="009F6E79"/>
    <w:rsid w:val="00A000A8"/>
    <w:rsid w:val="00A000B7"/>
    <w:rsid w:val="00A042CD"/>
    <w:rsid w:val="00A05726"/>
    <w:rsid w:val="00A16B91"/>
    <w:rsid w:val="00A21642"/>
    <w:rsid w:val="00A26136"/>
    <w:rsid w:val="00A3050B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029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93DFF"/>
    <w:rsid w:val="00AA2513"/>
    <w:rsid w:val="00AA4DC9"/>
    <w:rsid w:val="00AA6B6B"/>
    <w:rsid w:val="00AC14EF"/>
    <w:rsid w:val="00AD0777"/>
    <w:rsid w:val="00AD0F90"/>
    <w:rsid w:val="00AD1A74"/>
    <w:rsid w:val="00AD1DC9"/>
    <w:rsid w:val="00AF6C7E"/>
    <w:rsid w:val="00B016F8"/>
    <w:rsid w:val="00B01DB3"/>
    <w:rsid w:val="00B1332A"/>
    <w:rsid w:val="00B1359F"/>
    <w:rsid w:val="00B13EA1"/>
    <w:rsid w:val="00B15E86"/>
    <w:rsid w:val="00B2040E"/>
    <w:rsid w:val="00B25EF1"/>
    <w:rsid w:val="00B27C49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8593A"/>
    <w:rsid w:val="00B932F2"/>
    <w:rsid w:val="00B9360D"/>
    <w:rsid w:val="00B97E4E"/>
    <w:rsid w:val="00BA161D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21F0"/>
    <w:rsid w:val="00BC35D6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0D65"/>
    <w:rsid w:val="00C039A3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57ED9"/>
    <w:rsid w:val="00C61852"/>
    <w:rsid w:val="00C664C6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2BC2"/>
    <w:rsid w:val="00CD58E3"/>
    <w:rsid w:val="00D0106A"/>
    <w:rsid w:val="00D03104"/>
    <w:rsid w:val="00D059A3"/>
    <w:rsid w:val="00D07BD8"/>
    <w:rsid w:val="00D202C1"/>
    <w:rsid w:val="00D2461D"/>
    <w:rsid w:val="00D24A26"/>
    <w:rsid w:val="00D26E94"/>
    <w:rsid w:val="00D35CE9"/>
    <w:rsid w:val="00D3768C"/>
    <w:rsid w:val="00D407D5"/>
    <w:rsid w:val="00D4211B"/>
    <w:rsid w:val="00D46012"/>
    <w:rsid w:val="00D54226"/>
    <w:rsid w:val="00D64131"/>
    <w:rsid w:val="00D655DA"/>
    <w:rsid w:val="00D66AF2"/>
    <w:rsid w:val="00D66D8A"/>
    <w:rsid w:val="00D71EBD"/>
    <w:rsid w:val="00D74BE4"/>
    <w:rsid w:val="00D761B1"/>
    <w:rsid w:val="00D7648B"/>
    <w:rsid w:val="00D80799"/>
    <w:rsid w:val="00D83BCB"/>
    <w:rsid w:val="00D8557C"/>
    <w:rsid w:val="00D8745B"/>
    <w:rsid w:val="00D90034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555C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D61DB"/>
    <w:rsid w:val="00DD7D3B"/>
    <w:rsid w:val="00DE2371"/>
    <w:rsid w:val="00DE3ED1"/>
    <w:rsid w:val="00DF1553"/>
    <w:rsid w:val="00E0102B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323"/>
    <w:rsid w:val="00E76BBA"/>
    <w:rsid w:val="00E82CE6"/>
    <w:rsid w:val="00EA41E6"/>
    <w:rsid w:val="00EA5952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42F9"/>
    <w:rsid w:val="00EF7EE6"/>
    <w:rsid w:val="00F03782"/>
    <w:rsid w:val="00F037E3"/>
    <w:rsid w:val="00F11A3C"/>
    <w:rsid w:val="00F126F1"/>
    <w:rsid w:val="00F12D59"/>
    <w:rsid w:val="00F24E72"/>
    <w:rsid w:val="00F34ED8"/>
    <w:rsid w:val="00F364B5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49D9"/>
    <w:rsid w:val="00FA6090"/>
    <w:rsid w:val="00FA6615"/>
    <w:rsid w:val="00FA6D65"/>
    <w:rsid w:val="00FB0D56"/>
    <w:rsid w:val="00FB2C30"/>
    <w:rsid w:val="00FB5A62"/>
    <w:rsid w:val="00FC12A2"/>
    <w:rsid w:val="00FC4B52"/>
    <w:rsid w:val="00FC70C2"/>
    <w:rsid w:val="00FD2FCD"/>
    <w:rsid w:val="00FD4EC4"/>
    <w:rsid w:val="00FD758A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276D91FC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1698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2</cp:revision>
  <cp:lastPrinted>2017-08-31T06:07:00Z</cp:lastPrinted>
  <dcterms:created xsi:type="dcterms:W3CDTF">2025-04-09T01:28:00Z</dcterms:created>
  <dcterms:modified xsi:type="dcterms:W3CDTF">2025-04-09T01:28:00Z</dcterms:modified>
</cp:coreProperties>
</file>