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A8A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794C0EE9" w14:textId="77777777" w:rsidTr="00347EFC">
        <w:trPr>
          <w:trHeight w:hRule="exact" w:val="397"/>
        </w:trPr>
        <w:tc>
          <w:tcPr>
            <w:tcW w:w="1778" w:type="dxa"/>
          </w:tcPr>
          <w:p w14:paraId="662BFD7C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0A870B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18F7E65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2B8CA60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5E4FE2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6CF6DB3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5456822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A63BF68" w14:textId="77777777" w:rsidTr="000A36B5">
        <w:trPr>
          <w:trHeight w:hRule="exact" w:val="397"/>
        </w:trPr>
        <w:tc>
          <w:tcPr>
            <w:tcW w:w="1778" w:type="dxa"/>
            <w:vAlign w:val="center"/>
          </w:tcPr>
          <w:p w14:paraId="66389F89" w14:textId="77777777" w:rsidR="00B016F8" w:rsidRPr="00075F31" w:rsidRDefault="00BC46F6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tcMar>
              <w:right w:w="0" w:type="dxa"/>
            </w:tcMar>
            <w:vAlign w:val="center"/>
          </w:tcPr>
          <w:p w14:paraId="254D42BB" w14:textId="77777777" w:rsidR="00B016F8" w:rsidRPr="004E34DB" w:rsidRDefault="00F66D4E" w:rsidP="00F66D4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ピルシカイニド</w:t>
            </w:r>
            <w:r w:rsidR="000A36B5">
              <w:rPr>
                <w:rFonts w:ascii="Arial" w:eastAsia="ＭＳ ゴシック" w:hAnsi="Arial" w:hint="eastAsia"/>
              </w:rPr>
              <w:t>塩酸塩</w:t>
            </w:r>
            <w:r>
              <w:rPr>
                <w:rFonts w:ascii="Arial" w:eastAsia="ＭＳ ゴシック" w:hAnsi="Arial" w:hint="eastAsia"/>
              </w:rPr>
              <w:t>カプセル</w:t>
            </w:r>
            <w:r w:rsidR="00261D34">
              <w:rPr>
                <w:rFonts w:ascii="Arial" w:eastAsia="ＭＳ ゴシック" w:hAnsi="Arial"/>
              </w:rPr>
              <w:t>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2005D25B" w14:textId="715ED86A" w:rsidR="00B016F8" w:rsidRPr="00DC43E5" w:rsidRDefault="00DC43E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DC43E5">
              <w:rPr>
                <w:rFonts w:ascii="Arial" w:eastAsia="ＭＳ ゴシック" w:hAnsi="Arial" w:cs="Arial" w:hint="eastAsia"/>
              </w:rPr>
              <w:t>サンリズムカプセル</w:t>
            </w:r>
            <w:r w:rsidRPr="00DC43E5">
              <w:rPr>
                <w:rFonts w:ascii="Arial" w:eastAsia="ＭＳ ゴシック" w:hAnsi="Arial" w:cs="Arial" w:hint="eastAsia"/>
              </w:rPr>
              <w:t>50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19BEF972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FB2C42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081C2866" w14:textId="4C182920" w:rsidR="00B016F8" w:rsidRPr="007F42F6" w:rsidRDefault="00DC43E5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21.50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3B4679E4" w14:textId="6354FAF6" w:rsidR="00B016F8" w:rsidRPr="007F42F6" w:rsidRDefault="00DC43E5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40.90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3CFA4689" w14:textId="77777777" w:rsidTr="00A35795">
        <w:trPr>
          <w:trHeight w:val="794"/>
        </w:trPr>
        <w:tc>
          <w:tcPr>
            <w:tcW w:w="1778" w:type="dxa"/>
            <w:vAlign w:val="center"/>
          </w:tcPr>
          <w:p w14:paraId="7AAF6A31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2ED198E" w14:textId="22AE6358" w:rsidR="00DA29C7" w:rsidRPr="00B016F8" w:rsidRDefault="00DA29C7" w:rsidP="00A000B7">
            <w:r>
              <w:rPr>
                <w:rFonts w:hint="eastAsia"/>
              </w:rPr>
              <w:t>1</w:t>
            </w:r>
            <w:r w:rsidR="00F66D4E">
              <w:rPr>
                <w:rFonts w:hint="eastAsia"/>
              </w:rPr>
              <w:t>カプセル</w:t>
            </w:r>
            <w:r>
              <w:rPr>
                <w:rFonts w:hint="eastAsia"/>
              </w:rPr>
              <w:t>中に</w:t>
            </w:r>
            <w:r w:rsidR="0023758B">
              <w:rPr>
                <w:rFonts w:ascii="ＭＳ ゴシック" w:eastAsia="ＭＳ ゴシック" w:hAnsi="ＭＳ ゴシック" w:hint="eastAsia"/>
              </w:rPr>
              <w:t>ピルシカイニド塩酸塩水和物（日局）</w:t>
            </w:r>
            <w:r w:rsidR="00261D34">
              <w:rPr>
                <w:rFonts w:eastAsia="ＭＳ ゴシック"/>
              </w:rPr>
              <w:t>50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FA6615" w14:paraId="10E4C82F" w14:textId="77777777" w:rsidTr="00F66D4E">
        <w:trPr>
          <w:trHeight w:val="567"/>
        </w:trPr>
        <w:tc>
          <w:tcPr>
            <w:tcW w:w="1778" w:type="dxa"/>
            <w:vAlign w:val="center"/>
          </w:tcPr>
          <w:p w14:paraId="0FA639FC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770B3EE7" w14:textId="77777777" w:rsidR="00F66D4E" w:rsidRPr="00F66D4E" w:rsidRDefault="00F66D4E" w:rsidP="00F66D4E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乳糖水和物、トウモロコシデンプン、ステアリン酸マグネシウム、軽質無水ケイ酸</w:t>
            </w:r>
          </w:p>
          <w:p w14:paraId="05791344" w14:textId="77777777" w:rsidR="00FA6615" w:rsidRPr="003E4380" w:rsidRDefault="00F66D4E" w:rsidP="00F66D4E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カプセル：ゼラチン、ラウリル硫酸ナトリウム、青色</w:t>
            </w:r>
            <w:r w:rsidRPr="00F66D4E">
              <w:rPr>
                <w:rFonts w:hint="eastAsia"/>
                <w:szCs w:val="20"/>
              </w:rPr>
              <w:t xml:space="preserve">1 </w:t>
            </w:r>
            <w:r w:rsidRPr="00F66D4E">
              <w:rPr>
                <w:rFonts w:hint="eastAsia"/>
                <w:szCs w:val="20"/>
              </w:rPr>
              <w:t>号</w:t>
            </w:r>
          </w:p>
        </w:tc>
      </w:tr>
      <w:tr w:rsidR="00FA6615" w14:paraId="045E9B64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3E07A8F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5CA7E5D" w14:textId="77777777" w:rsidR="00FA6615" w:rsidRPr="00A000B7" w:rsidRDefault="00F66D4E" w:rsidP="002B45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不整脈治療剤</w:t>
            </w:r>
          </w:p>
        </w:tc>
      </w:tr>
      <w:tr w:rsidR="00FA6615" w14:paraId="11F50555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C7C0A7E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DAB6254" w14:textId="77777777" w:rsidR="00F66D4E" w:rsidRPr="00F66D4E" w:rsidRDefault="00F66D4E" w:rsidP="00E416A0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>下記の状態で他の抗不整脈薬が使用できないか、又は無効の場合</w:t>
            </w:r>
          </w:p>
          <w:p w14:paraId="32E83990" w14:textId="77777777" w:rsidR="00FA6615" w:rsidRPr="00F66D4E" w:rsidRDefault="00F66D4E" w:rsidP="00E416A0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 xml:space="preserve">　頻脈性不整脈</w:t>
            </w:r>
          </w:p>
        </w:tc>
      </w:tr>
      <w:tr w:rsidR="00FA6615" w14:paraId="3CEEBDA0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7FDA544F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5E15102" w14:textId="77777777" w:rsidR="00F66D4E" w:rsidRPr="00F66D4E" w:rsidRDefault="00F66D4E" w:rsidP="00E416A0">
            <w:pPr>
              <w:ind w:leftChars="6" w:left="11" w:rightChars="-22" w:right="-42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通常、成人にはピルシカイニド塩酸塩水和物として、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150mg</w:t>
            </w:r>
            <w:r w:rsidRPr="00F66D4E">
              <w:rPr>
                <w:rFonts w:hint="eastAsia"/>
                <w:kern w:val="2"/>
                <w:szCs w:val="20"/>
              </w:rPr>
              <w:t>を</w:t>
            </w:r>
            <w:r w:rsidRPr="00F66D4E">
              <w:rPr>
                <w:rFonts w:hint="eastAsia"/>
                <w:kern w:val="2"/>
                <w:szCs w:val="20"/>
              </w:rPr>
              <w:t xml:space="preserve">3 </w:t>
            </w:r>
            <w:r w:rsidRPr="00F66D4E">
              <w:rPr>
                <w:rFonts w:hint="eastAsia"/>
                <w:kern w:val="2"/>
                <w:szCs w:val="20"/>
              </w:rPr>
              <w:t>回に分けて経口投与する。</w:t>
            </w:r>
          </w:p>
          <w:p w14:paraId="5FEDB2BC" w14:textId="77777777" w:rsidR="00FA6615" w:rsidRPr="00ED3F81" w:rsidRDefault="00F66D4E" w:rsidP="00E416A0">
            <w:pPr>
              <w:ind w:leftChars="6" w:left="11" w:rightChars="-22" w:right="-42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なお、年齢、症状により適宜増減するが、重症又は効果不十分な場合には、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225mg</w:t>
            </w:r>
            <w:r w:rsidRPr="00F66D4E">
              <w:rPr>
                <w:rFonts w:hint="eastAsia"/>
                <w:kern w:val="2"/>
                <w:szCs w:val="20"/>
              </w:rPr>
              <w:t>まで増量できる。</w:t>
            </w:r>
          </w:p>
        </w:tc>
      </w:tr>
      <w:tr w:rsidR="00B016F8" w14:paraId="556171A0" w14:textId="77777777" w:rsidTr="00D655DA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DED691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7E623AD" w14:textId="77777777" w:rsidR="006E2D0D" w:rsidRDefault="00F66D4E" w:rsidP="00D24A26">
            <w:pPr>
              <w:spacing w:line="220" w:lineRule="exact"/>
            </w:pPr>
            <w:r>
              <w:rPr>
                <w:rFonts w:hint="eastAsia"/>
              </w:rPr>
              <w:t>青色不透明のキャップ、白色不透明のボディ－</w:t>
            </w:r>
            <w:r w:rsidR="004F76E2"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1"/>
              <w:gridCol w:w="1341"/>
              <w:gridCol w:w="1455"/>
            </w:tblGrid>
            <w:tr w:rsidR="00361A6D" w:rsidRPr="00AD0777" w14:paraId="756AC32D" w14:textId="77777777" w:rsidTr="00361A6D">
              <w:trPr>
                <w:trHeight w:val="113"/>
              </w:trPr>
              <w:tc>
                <w:tcPr>
                  <w:tcW w:w="1341" w:type="dxa"/>
                  <w:shd w:val="clear" w:color="auto" w:fill="auto"/>
                  <w:vAlign w:val="center"/>
                </w:tcPr>
                <w:p w14:paraId="22F368C9" w14:textId="77777777" w:rsidR="00361A6D" w:rsidRPr="00611035" w:rsidRDefault="00361A6D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全長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 w14:paraId="6F079EB0" w14:textId="77777777" w:rsidR="00361A6D" w:rsidRPr="00611035" w:rsidRDefault="00361A6D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重さ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25FC492" w14:textId="77777777" w:rsidR="00361A6D" w:rsidRDefault="00361A6D" w:rsidP="00145B0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全長：</w:t>
                  </w:r>
                  <w:r>
                    <w:rPr>
                      <w:szCs w:val="20"/>
                    </w:rPr>
                    <w:t>14.3</w:t>
                  </w:r>
                  <w:r>
                    <w:rPr>
                      <w:rFonts w:hint="eastAsia"/>
                      <w:szCs w:val="20"/>
                    </w:rPr>
                    <w:t>mm</w:t>
                  </w:r>
                </w:p>
                <w:p w14:paraId="7F04C79D" w14:textId="77777777" w:rsidR="00361A6D" w:rsidRPr="00AD0777" w:rsidRDefault="00361A6D" w:rsidP="00145B01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szCs w:val="20"/>
                    </w:rPr>
                    <w:t>220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  <w:r w:rsidRPr="00457302">
                    <w:rPr>
                      <w:szCs w:val="20"/>
                    </w:rPr>
                    <w:br/>
                  </w:r>
                </w:p>
              </w:tc>
            </w:tr>
            <w:tr w:rsidR="00361A6D" w:rsidRPr="00AD0777" w14:paraId="7F6EB9AF" w14:textId="77777777" w:rsidTr="00361A6D">
              <w:trPr>
                <w:trHeight w:hRule="exact" w:val="964"/>
              </w:trPr>
              <w:tc>
                <w:tcPr>
                  <w:tcW w:w="26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CE79FB" w14:textId="448435C0" w:rsidR="00361A6D" w:rsidRPr="00A565FC" w:rsidRDefault="00DC43E5" w:rsidP="00A65F93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B3EB36C" wp14:editId="1F0EDE45">
                        <wp:extent cx="838200" cy="58102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11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B2A438F" w14:textId="77777777" w:rsidR="00361A6D" w:rsidRPr="00A565FC" w:rsidRDefault="00361A6D" w:rsidP="00AD0777"/>
              </w:tc>
            </w:tr>
          </w:tbl>
          <w:p w14:paraId="55D66EA0" w14:textId="77777777" w:rsidR="00611035" w:rsidRPr="00195867" w:rsidRDefault="00B016F8" w:rsidP="00361A6D">
            <w:pPr>
              <w:spacing w:beforeLines="25" w:before="74"/>
              <w:ind w:rightChars="-58" w:right="-111"/>
            </w:pPr>
            <w:r w:rsidRPr="00AD0777">
              <w:rPr>
                <w:rFonts w:hint="eastAsia"/>
              </w:rPr>
              <w:t>識別コード：</w:t>
            </w:r>
            <w:r w:rsidR="005D23C9">
              <w:rPr>
                <w:rFonts w:hint="eastAsia"/>
              </w:rPr>
              <w:t xml:space="preserve"> </w:t>
            </w:r>
            <w:r w:rsidR="00361A6D">
              <w:rPr>
                <w:rFonts w:hint="eastAsia"/>
              </w:rPr>
              <w:t>5</w:t>
            </w:r>
            <w:r w:rsidR="00361A6D">
              <w:t>0</w:t>
            </w:r>
            <w:r w:rsidR="00361A6D">
              <w:rPr>
                <w:rFonts w:hint="eastAsia"/>
              </w:rPr>
              <w:t xml:space="preserve">　</w:t>
            </w:r>
            <w:r w:rsidR="00361A6D">
              <w:rPr>
                <w:rFonts w:hint="eastAsia"/>
              </w:rPr>
              <w:t>DSEP</w:t>
            </w:r>
            <w:r w:rsidR="00361A6D">
              <w:rPr>
                <w:rFonts w:hint="eastAsia"/>
              </w:rPr>
              <w:t xml:space="preserve">　ピルシカイニド</w:t>
            </w:r>
            <w:r w:rsidR="00361A6D">
              <w:rPr>
                <w:rFonts w:hint="eastAsia"/>
              </w:rPr>
              <w:t>50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E5EDA4D" w14:textId="77777777" w:rsidR="00F66D4E" w:rsidRDefault="00F66D4E" w:rsidP="00F66D4E">
            <w:pPr>
              <w:spacing w:line="220" w:lineRule="exact"/>
            </w:pPr>
            <w:r>
              <w:rPr>
                <w:rFonts w:hint="eastAsia"/>
              </w:rPr>
              <w:t>青色不透明のキャップ、白色不透明のボディ－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p w14:paraId="37E97E36" w14:textId="77777777" w:rsidR="00F66D4E" w:rsidRDefault="00F66D4E" w:rsidP="00F66D4E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全長：</w:t>
            </w:r>
            <w:r>
              <w:rPr>
                <w:szCs w:val="20"/>
              </w:rPr>
              <w:t>14.3</w:t>
            </w:r>
            <w:r>
              <w:rPr>
                <w:rFonts w:hint="eastAsia"/>
                <w:szCs w:val="20"/>
              </w:rPr>
              <w:t>mm</w:t>
            </w:r>
          </w:p>
          <w:p w14:paraId="139BA6FA" w14:textId="77777777" w:rsidR="00B016F8" w:rsidRPr="00C44F81" w:rsidRDefault="00F66D4E" w:rsidP="00F66D4E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szCs w:val="20"/>
              </w:rPr>
              <w:t>22</w:t>
            </w:r>
            <w:r w:rsidR="00261D34">
              <w:rPr>
                <w:szCs w:val="20"/>
              </w:rPr>
              <w:t>0</w:t>
            </w:r>
            <w:r w:rsidRPr="005730BF">
              <w:rPr>
                <w:rFonts w:hint="eastAsia"/>
                <w:szCs w:val="20"/>
              </w:rPr>
              <w:t>mg</w:t>
            </w:r>
            <w:r w:rsidR="00B016F8" w:rsidRPr="00457302">
              <w:rPr>
                <w:szCs w:val="20"/>
              </w:rPr>
              <w:br/>
            </w:r>
          </w:p>
        </w:tc>
      </w:tr>
      <w:tr w:rsidR="006D4F49" w14:paraId="289B617C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0DE338E8" w14:textId="77777777" w:rsidR="00D655DA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10AE0B0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795AB9EB" w14:textId="77777777" w:rsidR="00B46161" w:rsidRDefault="00A000B7" w:rsidP="00A000B7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</w:t>
            </w:r>
            <w:r w:rsidR="00F66D4E">
              <w:rPr>
                <w:rFonts w:hAnsi="ＭＳ 明朝" w:hint="eastAsia"/>
                <w:szCs w:val="20"/>
              </w:rPr>
              <w:t>サンリズム</w:t>
            </w:r>
            <w:r w:rsidR="00D655DA" w:rsidRPr="00A000B7">
              <w:rPr>
                <w:szCs w:val="20"/>
                <w:vertAlign w:val="superscript"/>
              </w:rPr>
              <w:t>®</w:t>
            </w:r>
            <w:r w:rsidR="00F66D4E">
              <w:rPr>
                <w:rFonts w:hAnsi="ＭＳ 明朝" w:hint="eastAsia"/>
                <w:szCs w:val="20"/>
              </w:rPr>
              <w:t>カプセル</w:t>
            </w:r>
            <w:r w:rsidR="00261D34">
              <w:rPr>
                <w:rFonts w:hAnsi="ＭＳ 明朝" w:hint="eastAsia"/>
                <w:szCs w:val="20"/>
              </w:rPr>
              <w:t>5</w:t>
            </w:r>
            <w:r w:rsidR="00261D34">
              <w:rPr>
                <w:rFonts w:hAnsi="ＭＳ 明朝"/>
                <w:szCs w:val="20"/>
              </w:rPr>
              <w:t>0</w:t>
            </w:r>
            <w:r w:rsidR="00D655DA" w:rsidRPr="00095E72">
              <w:rPr>
                <w:rFonts w:hAnsi="ＭＳ 明朝" w:hint="eastAsia"/>
                <w:szCs w:val="20"/>
              </w:rPr>
              <w:t>mg</w:t>
            </w:r>
            <w:r w:rsidR="00D655DA"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761B1" w14:paraId="39D2936E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4410DEF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7EC07EEF" w14:textId="77777777" w:rsidR="00ED6938" w:rsidRPr="00512D05" w:rsidRDefault="00ED6938" w:rsidP="00512D05"/>
        </w:tc>
      </w:tr>
      <w:tr w:rsidR="00D761B1" w14:paraId="1C0406E6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5E6EBF7F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9B5517D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895AE7" w14:textId="1E929CAD" w:rsidR="00024CFC" w:rsidRDefault="00347EFC" w:rsidP="00024CF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DC43E5">
        <w:t>4</w:t>
      </w:r>
      <w:r w:rsidR="008E4A0D">
        <w:rPr>
          <w:rFonts w:hint="eastAsia"/>
        </w:rPr>
        <w:t>年</w:t>
      </w:r>
      <w:r w:rsidR="00C930D2">
        <w:rPr>
          <w:rFonts w:hint="eastAsia"/>
        </w:rPr>
        <w:t>4</w:t>
      </w:r>
      <w:r w:rsidR="008E4A0D">
        <w:rPr>
          <w:rFonts w:hint="eastAsia"/>
        </w:rPr>
        <w:t>月</w:t>
      </w:r>
    </w:p>
    <w:p w14:paraId="6D713658" w14:textId="77777777" w:rsidR="007F42F6" w:rsidRPr="009550B8" w:rsidRDefault="007F42F6" w:rsidP="007F42F6">
      <w:pPr>
        <w:tabs>
          <w:tab w:val="right" w:pos="10149"/>
        </w:tabs>
      </w:pPr>
    </w:p>
    <w:sectPr w:rsidR="007F42F6" w:rsidRPr="009550B8" w:rsidSect="006E2D0D">
      <w:headerReference w:type="default" r:id="rId8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48E9" w14:textId="77777777" w:rsidR="00980AD3" w:rsidRDefault="00980AD3">
      <w:r>
        <w:separator/>
      </w:r>
    </w:p>
  </w:endnote>
  <w:endnote w:type="continuationSeparator" w:id="0">
    <w:p w14:paraId="353FE794" w14:textId="77777777" w:rsidR="00980AD3" w:rsidRDefault="0098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638B" w14:textId="77777777" w:rsidR="00980AD3" w:rsidRDefault="00980AD3">
      <w:r>
        <w:separator/>
      </w:r>
    </w:p>
  </w:footnote>
  <w:footnote w:type="continuationSeparator" w:id="0">
    <w:p w14:paraId="17115637" w14:textId="77777777" w:rsidR="00980AD3" w:rsidRDefault="0098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7ED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17378297">
    <w:abstractNumId w:val="0"/>
  </w:num>
  <w:num w:numId="2" w16cid:durableId="550187500">
    <w:abstractNumId w:val="4"/>
  </w:num>
  <w:num w:numId="3" w16cid:durableId="2047370022">
    <w:abstractNumId w:val="2"/>
  </w:num>
  <w:num w:numId="4" w16cid:durableId="78988809">
    <w:abstractNumId w:val="1"/>
  </w:num>
  <w:num w:numId="5" w16cid:durableId="214495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603F"/>
    <w:rsid w:val="000A36B5"/>
    <w:rsid w:val="000B3271"/>
    <w:rsid w:val="000B6BE6"/>
    <w:rsid w:val="000C3792"/>
    <w:rsid w:val="000C4BEE"/>
    <w:rsid w:val="000C5C73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61DAC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360C7"/>
    <w:rsid w:val="0023758B"/>
    <w:rsid w:val="002530B7"/>
    <w:rsid w:val="00261D34"/>
    <w:rsid w:val="00262F16"/>
    <w:rsid w:val="00286BAE"/>
    <w:rsid w:val="002B4503"/>
    <w:rsid w:val="002C0CDD"/>
    <w:rsid w:val="002E32FA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6FC7"/>
    <w:rsid w:val="00327043"/>
    <w:rsid w:val="00347EFC"/>
    <w:rsid w:val="00356327"/>
    <w:rsid w:val="00357CFD"/>
    <w:rsid w:val="00361611"/>
    <w:rsid w:val="00361A6D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1287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6BDF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62AF3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03517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23DCA"/>
    <w:rsid w:val="00945D32"/>
    <w:rsid w:val="0095009F"/>
    <w:rsid w:val="009550B8"/>
    <w:rsid w:val="00961A79"/>
    <w:rsid w:val="00964592"/>
    <w:rsid w:val="00965F35"/>
    <w:rsid w:val="009672D3"/>
    <w:rsid w:val="00973230"/>
    <w:rsid w:val="0098079A"/>
    <w:rsid w:val="00980AD3"/>
    <w:rsid w:val="00984003"/>
    <w:rsid w:val="00993488"/>
    <w:rsid w:val="009939D5"/>
    <w:rsid w:val="009B33CD"/>
    <w:rsid w:val="009C18A3"/>
    <w:rsid w:val="009C4AF5"/>
    <w:rsid w:val="009C7809"/>
    <w:rsid w:val="009D5C98"/>
    <w:rsid w:val="009D5F3A"/>
    <w:rsid w:val="009D6935"/>
    <w:rsid w:val="009E68A1"/>
    <w:rsid w:val="009F517E"/>
    <w:rsid w:val="00A000A8"/>
    <w:rsid w:val="00A000B7"/>
    <w:rsid w:val="00A042CD"/>
    <w:rsid w:val="00A16B91"/>
    <w:rsid w:val="00A27EF6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6336E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46F6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35FDA"/>
    <w:rsid w:val="00C41DB2"/>
    <w:rsid w:val="00C44F81"/>
    <w:rsid w:val="00C72C85"/>
    <w:rsid w:val="00C851AE"/>
    <w:rsid w:val="00C902FC"/>
    <w:rsid w:val="00C930D2"/>
    <w:rsid w:val="00CA409E"/>
    <w:rsid w:val="00CA56B1"/>
    <w:rsid w:val="00CB7F28"/>
    <w:rsid w:val="00CC5333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765E9"/>
    <w:rsid w:val="00D8557C"/>
    <w:rsid w:val="00D96E98"/>
    <w:rsid w:val="00DA0680"/>
    <w:rsid w:val="00DA0BCE"/>
    <w:rsid w:val="00DA29C7"/>
    <w:rsid w:val="00DB3A51"/>
    <w:rsid w:val="00DB3ABE"/>
    <w:rsid w:val="00DC43E5"/>
    <w:rsid w:val="00DC5437"/>
    <w:rsid w:val="00DC63E9"/>
    <w:rsid w:val="00DE2371"/>
    <w:rsid w:val="00E042E7"/>
    <w:rsid w:val="00E13833"/>
    <w:rsid w:val="00E228DD"/>
    <w:rsid w:val="00E275D8"/>
    <w:rsid w:val="00E416A0"/>
    <w:rsid w:val="00E4353C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66D4E"/>
    <w:rsid w:val="00F71EAF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7D6A5B3"/>
  <w15:chartTrackingRefBased/>
  <w15:docId w15:val="{097B6462-6290-40D5-9C66-5B5F07E4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2024-03-14T02:28:00Z</dcterms:created>
  <dcterms:modified xsi:type="dcterms:W3CDTF">2024-03-18T02:24:00Z</dcterms:modified>
</cp:coreProperties>
</file>