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4DA92BE8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3C27C4F1" w:rsidR="005B2B9C" w:rsidRPr="0009019C" w:rsidRDefault="00746A5E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746A5E">
              <w:rPr>
                <w:rFonts w:ascii="Arial" w:eastAsia="ＭＳ ゴシック" w:hAnsi="Arial" w:cs="Arial" w:hint="eastAsia"/>
                <w:szCs w:val="20"/>
              </w:rPr>
              <w:t>デュロキセチンカプセル</w:t>
            </w:r>
            <w:r w:rsidRPr="00746A5E">
              <w:rPr>
                <w:rFonts w:ascii="Arial" w:eastAsia="ＭＳ ゴシック" w:hAnsi="Arial" w:cs="Arial" w:hint="eastAsia"/>
                <w:szCs w:val="20"/>
              </w:rPr>
              <w:t>20mg</w:t>
            </w:r>
            <w:r w:rsidRPr="00746A5E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746A5E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746A5E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269BA86B" w:rsidR="005B2B9C" w:rsidRPr="00802350" w:rsidRDefault="00746A5E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746A5E">
              <w:rPr>
                <w:rFonts w:ascii="Arial" w:eastAsia="ＭＳ ゴシック" w:hAnsi="Arial" w:cs="Arial" w:hint="eastAsia"/>
                <w:szCs w:val="20"/>
              </w:rPr>
              <w:t>サインバルタカプセル</w:t>
            </w:r>
            <w:r w:rsidRPr="00746A5E">
              <w:rPr>
                <w:rFonts w:ascii="Arial" w:eastAsia="ＭＳ ゴシック" w:hAnsi="Arial" w:cs="Arial" w:hint="eastAsia"/>
                <w:szCs w:val="20"/>
              </w:rPr>
              <w:t>20mg</w:t>
            </w:r>
          </w:p>
        </w:tc>
      </w:tr>
      <w:tr w:rsidR="00EF7EE6" w14:paraId="16DA3B5E" w14:textId="77777777" w:rsidTr="009C6C9F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25.70円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72.80円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69C58DE7" w14:textId="36C8B27A" w:rsidR="007235D7" w:rsidRPr="007235D7" w:rsidRDefault="007235D7" w:rsidP="007235D7">
            <w:pPr>
              <w:jc w:val="center"/>
              <w:rPr>
                <w:szCs w:val="20"/>
              </w:rPr>
            </w:pPr>
            <w:r w:rsidRPr="007235D7">
              <w:rPr>
                <w:rFonts w:hint="eastAsia"/>
                <w:szCs w:val="20"/>
              </w:rPr>
              <w:t>1</w:t>
            </w:r>
            <w:r w:rsidRPr="007235D7">
              <w:rPr>
                <w:rFonts w:hint="eastAsia"/>
                <w:szCs w:val="20"/>
              </w:rPr>
              <w:t>カプセル中</w:t>
            </w:r>
            <w:r>
              <w:rPr>
                <w:rFonts w:hint="eastAsia"/>
                <w:szCs w:val="20"/>
              </w:rPr>
              <w:t>に</w:t>
            </w:r>
            <w:r w:rsidRPr="007235D7">
              <w:rPr>
                <w:rFonts w:hint="eastAsia"/>
                <w:szCs w:val="20"/>
              </w:rPr>
              <w:t>デュロキセチン塩酸塩</w:t>
            </w:r>
            <w:r w:rsidRPr="007235D7">
              <w:rPr>
                <w:szCs w:val="20"/>
              </w:rPr>
              <w:t>22.4mg</w:t>
            </w:r>
          </w:p>
          <w:p w14:paraId="48C5B3BA" w14:textId="387D378B" w:rsidR="005B2B9C" w:rsidRPr="00802350" w:rsidRDefault="007235D7" w:rsidP="007235D7">
            <w:pPr>
              <w:jc w:val="center"/>
              <w:rPr>
                <w:szCs w:val="20"/>
              </w:rPr>
            </w:pPr>
            <w:r w:rsidRPr="007235D7">
              <w:rPr>
                <w:rFonts w:hint="eastAsia"/>
                <w:szCs w:val="20"/>
              </w:rPr>
              <w:t>（デュロキセチンとして</w:t>
            </w:r>
            <w:r w:rsidRPr="007235D7">
              <w:rPr>
                <w:rFonts w:hint="eastAsia"/>
                <w:szCs w:val="20"/>
              </w:rPr>
              <w:t>20mg</w:t>
            </w:r>
            <w:r w:rsidRPr="007235D7">
              <w:rPr>
                <w:rFonts w:hint="eastAsia"/>
                <w:szCs w:val="20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1192C0EB" w14:textId="049CF238" w:rsidR="007235D7" w:rsidRPr="00EE123C" w:rsidRDefault="007235D7" w:rsidP="00961A2F">
            <w:pPr>
              <w:jc w:val="both"/>
              <w:rPr>
                <w:sz w:val="18"/>
                <w:szCs w:val="18"/>
              </w:rPr>
            </w:pPr>
            <w:r w:rsidRPr="00EE123C">
              <w:rPr>
                <w:rFonts w:hint="eastAsia"/>
                <w:sz w:val="18"/>
                <w:szCs w:val="18"/>
              </w:rPr>
              <w:t>結晶セルロース（粒）、低置換度ヒドロキシプロピルセルロース、ヒプロメロース、ヒプロメロース酢酸エステルコハク酸エステル、酸化チタン、タルク、軽質無水ケイ酸</w:t>
            </w:r>
          </w:p>
          <w:p w14:paraId="32F438B8" w14:textId="12CB671E" w:rsidR="005B2B9C" w:rsidRPr="00EE123C" w:rsidRDefault="007235D7" w:rsidP="00961A2F">
            <w:pPr>
              <w:jc w:val="both"/>
              <w:rPr>
                <w:sz w:val="18"/>
                <w:szCs w:val="18"/>
              </w:rPr>
            </w:pPr>
            <w:r w:rsidRPr="00EE123C">
              <w:rPr>
                <w:rFonts w:hint="eastAsia"/>
                <w:sz w:val="18"/>
                <w:szCs w:val="18"/>
              </w:rPr>
              <w:t>カプセル：ヒプロメロース、酸化チタン、黄色三二酸化鉄、三二酸化鉄、ラウリル硫酸ナトリウム</w:t>
            </w:r>
          </w:p>
        </w:tc>
        <w:tc>
          <w:tcPr>
            <w:tcW w:w="2100" w:type="pct"/>
          </w:tcPr>
          <w:p w14:paraId="658A97BC" w14:textId="544C2D48" w:rsidR="007235D7" w:rsidRPr="00EE123C" w:rsidRDefault="007235D7" w:rsidP="00961A2F">
            <w:pPr>
              <w:jc w:val="both"/>
              <w:rPr>
                <w:sz w:val="18"/>
                <w:szCs w:val="18"/>
              </w:rPr>
            </w:pPr>
            <w:r w:rsidRPr="00EE123C">
              <w:rPr>
                <w:rFonts w:hint="eastAsia"/>
                <w:sz w:val="18"/>
                <w:szCs w:val="18"/>
              </w:rPr>
              <w:t>白糖・デンプン球状顆粒、精製白糖、ヒプロメロース、タルク、ヒプロメロース酢酸エステルコハク酸エステル、クエン酸トリエチル、酸化チタン</w:t>
            </w:r>
          </w:p>
          <w:p w14:paraId="5E30A97B" w14:textId="1B960448" w:rsidR="005B2B9C" w:rsidRPr="00EE123C" w:rsidRDefault="007235D7" w:rsidP="00961A2F">
            <w:pPr>
              <w:jc w:val="both"/>
              <w:rPr>
                <w:sz w:val="18"/>
                <w:szCs w:val="18"/>
              </w:rPr>
            </w:pPr>
            <w:r w:rsidRPr="00EE123C">
              <w:rPr>
                <w:rFonts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</w:tr>
      <w:tr w:rsidR="007235D7" w14:paraId="55E3AFFA" w14:textId="77777777" w:rsidTr="007235D7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7235D7" w:rsidRPr="001C6C05" w:rsidRDefault="007235D7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6C98B2E" w:rsidR="007235D7" w:rsidRPr="00B30F5B" w:rsidRDefault="007235D7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235D7">
              <w:rPr>
                <w:rFonts w:hint="eastAsia"/>
                <w:szCs w:val="20"/>
              </w:rPr>
              <w:t>セロトニン・ノルアドレナリン再取り込み阻害剤</w:t>
            </w:r>
          </w:p>
        </w:tc>
      </w:tr>
      <w:tr w:rsidR="000244B9" w14:paraId="35D0558D" w14:textId="77777777" w:rsidTr="000244B9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244B9" w:rsidRPr="001C6C05" w:rsidRDefault="000244B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12B3086" w14:textId="77777777" w:rsidR="000244B9" w:rsidRPr="000244B9" w:rsidRDefault="000244B9" w:rsidP="00553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244B9">
              <w:rPr>
                <w:rFonts w:cs="RyuminPro-Regular-90pv-RKSJ-H-I" w:hint="eastAsia"/>
                <w:szCs w:val="20"/>
              </w:rPr>
              <w:t>〇うつ病・うつ状態</w:t>
            </w:r>
          </w:p>
          <w:p w14:paraId="40F14591" w14:textId="77777777" w:rsidR="000244B9" w:rsidRPr="000244B9" w:rsidRDefault="000244B9" w:rsidP="00553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244B9">
              <w:rPr>
                <w:rFonts w:cs="RyuminPro-Regular-90pv-RKSJ-H-I" w:hint="eastAsia"/>
                <w:szCs w:val="20"/>
              </w:rPr>
              <w:t>〇下記疾患に伴う疼痛</w:t>
            </w:r>
          </w:p>
          <w:p w14:paraId="0306B10F" w14:textId="77777777" w:rsidR="000244B9" w:rsidRPr="000244B9" w:rsidRDefault="000244B9" w:rsidP="005535B8">
            <w:pPr>
              <w:widowControl w:val="0"/>
              <w:autoSpaceDE w:val="0"/>
              <w:autoSpaceDN w:val="0"/>
              <w:adjustRightInd w:val="0"/>
              <w:ind w:leftChars="94" w:left="180"/>
              <w:jc w:val="both"/>
              <w:rPr>
                <w:rFonts w:cs="RyuminPro-Regular-90pv-RKSJ-H-I"/>
                <w:szCs w:val="20"/>
              </w:rPr>
            </w:pPr>
            <w:r w:rsidRPr="000244B9">
              <w:rPr>
                <w:rFonts w:cs="RyuminPro-Regular-90pv-RKSJ-H-I" w:hint="eastAsia"/>
                <w:szCs w:val="20"/>
              </w:rPr>
              <w:t>糖尿病性神経障害</w:t>
            </w:r>
          </w:p>
          <w:p w14:paraId="32C336B6" w14:textId="77777777" w:rsidR="000244B9" w:rsidRPr="000244B9" w:rsidRDefault="000244B9" w:rsidP="005535B8">
            <w:pPr>
              <w:widowControl w:val="0"/>
              <w:autoSpaceDE w:val="0"/>
              <w:autoSpaceDN w:val="0"/>
              <w:adjustRightInd w:val="0"/>
              <w:ind w:leftChars="94" w:left="180"/>
              <w:jc w:val="both"/>
              <w:rPr>
                <w:rFonts w:cs="RyuminPro-Regular-90pv-RKSJ-H-I"/>
                <w:szCs w:val="20"/>
              </w:rPr>
            </w:pPr>
            <w:r w:rsidRPr="000244B9">
              <w:rPr>
                <w:rFonts w:cs="RyuminPro-Regular-90pv-RKSJ-H-I" w:hint="eastAsia"/>
                <w:szCs w:val="20"/>
              </w:rPr>
              <w:t>線維筋痛症</w:t>
            </w:r>
          </w:p>
          <w:p w14:paraId="0616A8AF" w14:textId="77777777" w:rsidR="000244B9" w:rsidRPr="000244B9" w:rsidRDefault="000244B9" w:rsidP="005535B8">
            <w:pPr>
              <w:widowControl w:val="0"/>
              <w:autoSpaceDE w:val="0"/>
              <w:autoSpaceDN w:val="0"/>
              <w:adjustRightInd w:val="0"/>
              <w:ind w:leftChars="94" w:left="180"/>
              <w:jc w:val="both"/>
              <w:rPr>
                <w:rFonts w:cs="RyuminPro-Regular-90pv-RKSJ-H-I"/>
                <w:szCs w:val="20"/>
              </w:rPr>
            </w:pPr>
            <w:r w:rsidRPr="000244B9">
              <w:rPr>
                <w:rFonts w:cs="RyuminPro-Regular-90pv-RKSJ-H-I" w:hint="eastAsia"/>
                <w:szCs w:val="20"/>
              </w:rPr>
              <w:t>慢性腰痛症</w:t>
            </w:r>
          </w:p>
          <w:p w14:paraId="56C745DF" w14:textId="2E51ED69" w:rsidR="000244B9" w:rsidRPr="0009019C" w:rsidRDefault="000244B9" w:rsidP="005535B8">
            <w:pPr>
              <w:widowControl w:val="0"/>
              <w:autoSpaceDE w:val="0"/>
              <w:autoSpaceDN w:val="0"/>
              <w:adjustRightInd w:val="0"/>
              <w:ind w:leftChars="94" w:left="180"/>
              <w:jc w:val="both"/>
              <w:rPr>
                <w:rFonts w:cs="RyuminPro-Regular-90pv-RKSJ-H-I"/>
                <w:szCs w:val="20"/>
              </w:rPr>
            </w:pPr>
            <w:r w:rsidRPr="000244B9">
              <w:rPr>
                <w:rFonts w:cs="RyuminPro-Regular-90pv-RKSJ-H-I" w:hint="eastAsia"/>
                <w:szCs w:val="20"/>
              </w:rPr>
              <w:t>変形性関節症</w:t>
            </w:r>
          </w:p>
        </w:tc>
      </w:tr>
      <w:tr w:rsidR="00D74323" w14:paraId="5FB1BE32" w14:textId="77777777" w:rsidTr="00D7432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D74323" w:rsidRPr="001C6C05" w:rsidRDefault="00D743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4E1D0271" w14:textId="77777777" w:rsidR="00D74323" w:rsidRPr="00D74323" w:rsidRDefault="00D74323" w:rsidP="00553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74323">
              <w:rPr>
                <w:rFonts w:cs="RyuminPro-Regular-90pv-RKSJ-H-I" w:hint="eastAsia"/>
                <w:szCs w:val="20"/>
              </w:rPr>
              <w:t>〈うつ病・うつ状態、糖尿病性神経障害に伴う疼痛〉</w:t>
            </w:r>
          </w:p>
          <w:p w14:paraId="4A51ED72" w14:textId="77777777" w:rsidR="005535B8" w:rsidRDefault="00D74323" w:rsidP="00553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74323">
              <w:rPr>
                <w:rFonts w:cs="RyuminPro-Regular-90pv-RKSJ-H-I" w:hint="eastAsia"/>
                <w:szCs w:val="20"/>
              </w:rPr>
              <w:t>通常、成人には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日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回朝食後、デュロキセチンとして</w:t>
            </w:r>
            <w:r w:rsidRPr="00D74323">
              <w:rPr>
                <w:rFonts w:cs="RyuminPro-Regular-90pv-RKSJ-H-I" w:hint="eastAsia"/>
                <w:szCs w:val="20"/>
              </w:rPr>
              <w:t>40mg</w:t>
            </w:r>
            <w:r w:rsidRPr="00D74323">
              <w:rPr>
                <w:rFonts w:cs="RyuminPro-Regular-90pv-RKSJ-H-I" w:hint="eastAsia"/>
                <w:szCs w:val="20"/>
              </w:rPr>
              <w:t>を経口投与する。投与は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日</w:t>
            </w:r>
            <w:r w:rsidRPr="00D74323">
              <w:rPr>
                <w:rFonts w:cs="RyuminPro-Regular-90pv-RKSJ-H-I" w:hint="eastAsia"/>
                <w:szCs w:val="20"/>
              </w:rPr>
              <w:t>20mg</w:t>
            </w:r>
            <w:r w:rsidRPr="00D74323">
              <w:rPr>
                <w:rFonts w:cs="RyuminPro-Regular-90pv-RKSJ-H-I" w:hint="eastAsia"/>
                <w:szCs w:val="20"/>
              </w:rPr>
              <w:t>より開始し、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週間以上の間隔を空けて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日用量として</w:t>
            </w:r>
            <w:r w:rsidRPr="00D74323">
              <w:rPr>
                <w:rFonts w:cs="RyuminPro-Regular-90pv-RKSJ-H-I" w:hint="eastAsia"/>
                <w:szCs w:val="20"/>
              </w:rPr>
              <w:t>20mg</w:t>
            </w:r>
            <w:r w:rsidRPr="00D74323">
              <w:rPr>
                <w:rFonts w:cs="RyuminPro-Regular-90pv-RKSJ-H-I" w:hint="eastAsia"/>
                <w:szCs w:val="20"/>
              </w:rPr>
              <w:t>ずつ増量する。</w:t>
            </w:r>
          </w:p>
          <w:p w14:paraId="49F38058" w14:textId="1900AF4D" w:rsidR="00D74323" w:rsidRPr="00D74323" w:rsidRDefault="00D74323" w:rsidP="00553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74323">
              <w:rPr>
                <w:rFonts w:cs="RyuminPro-Regular-90pv-RKSJ-H-I" w:hint="eastAsia"/>
                <w:szCs w:val="20"/>
              </w:rPr>
              <w:t>なお、効果不十分な場合には、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日</w:t>
            </w:r>
            <w:r w:rsidRPr="00D74323">
              <w:rPr>
                <w:rFonts w:cs="RyuminPro-Regular-90pv-RKSJ-H-I" w:hint="eastAsia"/>
                <w:szCs w:val="20"/>
              </w:rPr>
              <w:t>60mg</w:t>
            </w:r>
            <w:r w:rsidRPr="00D74323">
              <w:rPr>
                <w:rFonts w:cs="RyuminPro-Regular-90pv-RKSJ-H-I" w:hint="eastAsia"/>
                <w:szCs w:val="20"/>
              </w:rPr>
              <w:t>まで増量することができる。</w:t>
            </w:r>
          </w:p>
          <w:p w14:paraId="1D8F7AE6" w14:textId="77777777" w:rsidR="00D74323" w:rsidRPr="00D74323" w:rsidRDefault="00D74323" w:rsidP="00553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74323">
              <w:rPr>
                <w:rFonts w:cs="RyuminPro-Regular-90pv-RKSJ-H-I" w:hint="eastAsia"/>
                <w:szCs w:val="20"/>
              </w:rPr>
              <w:t>〈線維筋痛症に伴う疼痛、慢性腰痛症に伴う疼痛、変形性関節症に伴う疼痛〉</w:t>
            </w:r>
          </w:p>
          <w:p w14:paraId="13CDF80D" w14:textId="246A959C" w:rsidR="00D74323" w:rsidRPr="0009019C" w:rsidRDefault="00D74323" w:rsidP="005535B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D74323">
              <w:rPr>
                <w:rFonts w:cs="RyuminPro-Regular-90pv-RKSJ-H-I" w:hint="eastAsia"/>
                <w:szCs w:val="20"/>
              </w:rPr>
              <w:t>通常、成人には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日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回朝食後、デュロキセチンとして</w:t>
            </w:r>
            <w:r w:rsidRPr="00D74323">
              <w:rPr>
                <w:rFonts w:cs="RyuminPro-Regular-90pv-RKSJ-H-I" w:hint="eastAsia"/>
                <w:szCs w:val="20"/>
              </w:rPr>
              <w:t>60mg</w:t>
            </w:r>
            <w:r w:rsidRPr="00D74323">
              <w:rPr>
                <w:rFonts w:cs="RyuminPro-Regular-90pv-RKSJ-H-I" w:hint="eastAsia"/>
                <w:szCs w:val="20"/>
              </w:rPr>
              <w:t>を経口投与する。投与は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日</w:t>
            </w:r>
            <w:r w:rsidRPr="00D74323">
              <w:rPr>
                <w:rFonts w:cs="RyuminPro-Regular-90pv-RKSJ-H-I" w:hint="eastAsia"/>
                <w:szCs w:val="20"/>
              </w:rPr>
              <w:t>20mg</w:t>
            </w:r>
            <w:r w:rsidRPr="00D74323">
              <w:rPr>
                <w:rFonts w:cs="RyuminPro-Regular-90pv-RKSJ-H-I" w:hint="eastAsia"/>
                <w:szCs w:val="20"/>
              </w:rPr>
              <w:t>より開始し、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週間以上の間隔を空けて</w:t>
            </w:r>
            <w:r w:rsidRPr="00D74323">
              <w:rPr>
                <w:rFonts w:cs="RyuminPro-Regular-90pv-RKSJ-H-I" w:hint="eastAsia"/>
                <w:szCs w:val="20"/>
              </w:rPr>
              <w:t>1</w:t>
            </w:r>
            <w:r w:rsidRPr="00D74323">
              <w:rPr>
                <w:rFonts w:cs="RyuminPro-Regular-90pv-RKSJ-H-I" w:hint="eastAsia"/>
                <w:szCs w:val="20"/>
              </w:rPr>
              <w:t>日用量として</w:t>
            </w:r>
            <w:r w:rsidRPr="00D74323">
              <w:rPr>
                <w:rFonts w:cs="RyuminPro-Regular-90pv-RKSJ-H-I" w:hint="eastAsia"/>
                <w:szCs w:val="20"/>
              </w:rPr>
              <w:t>20mg</w:t>
            </w:r>
            <w:r w:rsidRPr="00D74323">
              <w:rPr>
                <w:rFonts w:cs="RyuminPro-Regular-90pv-RKSJ-H-I" w:hint="eastAsia"/>
                <w:szCs w:val="20"/>
              </w:rPr>
              <w:t>ずつ増量する。</w:t>
            </w:r>
          </w:p>
        </w:tc>
      </w:tr>
      <w:tr w:rsidR="00EF7EE6" w14:paraId="449E657E" w14:textId="77777777" w:rsidTr="00454A06">
        <w:trPr>
          <w:trHeight w:val="2079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3B1E1C5C" w14:textId="77777777" w:rsidR="008756E5" w:rsidRDefault="00BD2AD4" w:rsidP="00454A06">
            <w:pPr>
              <w:ind w:rightChars="-31" w:right="-59"/>
              <w:jc w:val="both"/>
              <w:rPr>
                <w:sz w:val="18"/>
                <w:szCs w:val="18"/>
              </w:rPr>
            </w:pPr>
            <w:r w:rsidRPr="00BD2AD4">
              <w:rPr>
                <w:rFonts w:hint="eastAsia"/>
                <w:sz w:val="18"/>
                <w:szCs w:val="18"/>
              </w:rPr>
              <w:t>4</w:t>
            </w:r>
            <w:r w:rsidRPr="00BD2AD4">
              <w:rPr>
                <w:rFonts w:hint="eastAsia"/>
                <w:sz w:val="18"/>
                <w:szCs w:val="18"/>
              </w:rPr>
              <w:t>号硬カプセル</w:t>
            </w:r>
          </w:p>
          <w:p w14:paraId="4359AEDD" w14:textId="1A940204" w:rsidR="00BD2AD4" w:rsidRPr="00BD2AD4" w:rsidRDefault="00BD2AD4" w:rsidP="00454A06">
            <w:pPr>
              <w:ind w:rightChars="-31" w:right="-59"/>
              <w:jc w:val="both"/>
              <w:rPr>
                <w:sz w:val="18"/>
                <w:szCs w:val="18"/>
              </w:rPr>
            </w:pPr>
            <w:r w:rsidRPr="00BD2AD4">
              <w:rPr>
                <w:rFonts w:hint="eastAsia"/>
                <w:sz w:val="18"/>
                <w:szCs w:val="18"/>
              </w:rPr>
              <w:t>（ボディ：微黄白色、キャップ：淡赤白色）</w:t>
            </w:r>
          </w:p>
          <w:p w14:paraId="760FDA0C" w14:textId="62962F79" w:rsidR="005B2B9C" w:rsidRPr="00BD2AD4" w:rsidRDefault="00BD2AD4" w:rsidP="00BD2AD4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BD2AD4">
              <w:rPr>
                <w:rFonts w:hint="eastAsia"/>
                <w:sz w:val="18"/>
                <w:szCs w:val="18"/>
              </w:rPr>
              <w:t>内容物：白色～微灰白色の顆粒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3"/>
              <w:gridCol w:w="1834"/>
              <w:gridCol w:w="1363"/>
            </w:tblGrid>
            <w:tr w:rsidR="00BD2AD4" w:rsidRPr="00DA086B" w14:paraId="10ED39A7" w14:textId="77777777" w:rsidTr="00BD2AD4">
              <w:trPr>
                <w:trHeight w:hRule="exact" w:val="964"/>
              </w:trPr>
              <w:tc>
                <w:tcPr>
                  <w:tcW w:w="28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664B2643" w:rsidR="00BD2AD4" w:rsidRPr="00DA086B" w:rsidRDefault="00BD2AD4" w:rsidP="00BD2AD4">
                  <w:pPr>
                    <w:ind w:left="-57" w:right="-57"/>
                    <w:jc w:val="center"/>
                  </w:pPr>
                  <w:r w:rsidRPr="00BD2AD4">
                    <w:rPr>
                      <w:noProof/>
                    </w:rPr>
                    <w:drawing>
                      <wp:inline distT="0" distB="0" distL="0" distR="0" wp14:anchorId="1164539D" wp14:editId="5E36B649">
                        <wp:extent cx="1114425" cy="438150"/>
                        <wp:effectExtent l="0" t="0" r="9525" b="0"/>
                        <wp:docPr id="209365817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440F0B66" w:rsidR="00BD2AD4" w:rsidRPr="00DA086B" w:rsidRDefault="00BD2AD4" w:rsidP="005535B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14.2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7AADAA0" w14:textId="77777777" w:rsidR="005535B8" w:rsidRDefault="00BD2AD4" w:rsidP="005535B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短径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5.3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1352F990" w:rsidR="00BD2AD4" w:rsidRPr="00BD2AD4" w:rsidRDefault="0097418F" w:rsidP="005535B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BD2AD4"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BD2AD4">
                    <w:rPr>
                      <w:rFonts w:hint="eastAsia"/>
                      <w:sz w:val="18"/>
                      <w:szCs w:val="18"/>
                    </w:rPr>
                    <w:t>158</w:t>
                  </w:r>
                  <w:r w:rsidR="00BD2AD4"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28E85899" w14:textId="77777777" w:rsidTr="00454A06">
              <w:trPr>
                <w:trHeight w:val="346"/>
              </w:trPr>
              <w:tc>
                <w:tcPr>
                  <w:tcW w:w="10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454A06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454A06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51C87A8F" w:rsidR="0011070A" w:rsidRPr="00454A06" w:rsidRDefault="00454A06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454A06">
                    <w:rPr>
                      <w:rFonts w:hint="eastAsia"/>
                      <w:sz w:val="18"/>
                      <w:szCs w:val="18"/>
                    </w:rPr>
                    <w:t>デュロキセチン</w:t>
                  </w:r>
                  <w:r w:rsidR="0011070A" w:rsidRPr="00454A0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54A06"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="0011070A" w:rsidRPr="00454A0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454A06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05E2E1D3" w14:textId="77777777" w:rsidR="00356E9E" w:rsidRPr="00356E9E" w:rsidRDefault="00356E9E" w:rsidP="00A92CE3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356E9E">
              <w:rPr>
                <w:rFonts w:hint="eastAsia"/>
                <w:sz w:val="18"/>
                <w:szCs w:val="18"/>
              </w:rPr>
              <w:t>不透明な</w:t>
            </w:r>
            <w:r w:rsidRPr="00356E9E">
              <w:rPr>
                <w:rFonts w:hint="eastAsia"/>
                <w:sz w:val="18"/>
                <w:szCs w:val="18"/>
              </w:rPr>
              <w:t>4</w:t>
            </w:r>
            <w:r w:rsidRPr="00356E9E">
              <w:rPr>
                <w:rFonts w:hint="eastAsia"/>
                <w:sz w:val="18"/>
                <w:szCs w:val="18"/>
              </w:rPr>
              <w:t>号硬カプセル</w:t>
            </w:r>
          </w:p>
          <w:p w14:paraId="6BFE0310" w14:textId="77777777" w:rsidR="00356E9E" w:rsidRPr="00356E9E" w:rsidRDefault="00356E9E" w:rsidP="00A92CE3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356E9E">
              <w:rPr>
                <w:rFonts w:hint="eastAsia"/>
                <w:sz w:val="18"/>
                <w:szCs w:val="18"/>
              </w:rPr>
              <w:t>（ボディ：微黄白色、キャップ：淡赤白色）</w:t>
            </w:r>
          </w:p>
          <w:p w14:paraId="0AC86B7C" w14:textId="77777777" w:rsidR="00356E9E" w:rsidRPr="00356E9E" w:rsidRDefault="00356E9E" w:rsidP="00A92CE3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356E9E">
              <w:rPr>
                <w:rFonts w:hint="eastAsia"/>
                <w:sz w:val="18"/>
                <w:szCs w:val="18"/>
              </w:rPr>
              <w:t>内容物：白色～微灰白色の顆粒</w:t>
            </w:r>
          </w:p>
          <w:p w14:paraId="24E01BFC" w14:textId="3B7BE166" w:rsidR="005B2B9C" w:rsidRPr="00356E9E" w:rsidRDefault="00740B85" w:rsidP="00A92CE3">
            <w:pPr>
              <w:ind w:rightChars="-59" w:right="-11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="00356E9E" w:rsidRPr="00356E9E">
              <w:rPr>
                <w:rFonts w:hint="eastAsia"/>
                <w:sz w:val="18"/>
                <w:szCs w:val="18"/>
              </w:rPr>
              <w:t>：約</w:t>
            </w:r>
            <w:r w:rsidR="00F033CD">
              <w:rPr>
                <w:rFonts w:hint="eastAsia"/>
                <w:sz w:val="18"/>
                <w:szCs w:val="18"/>
              </w:rPr>
              <w:t>0.15g</w:t>
            </w:r>
          </w:p>
        </w:tc>
      </w:tr>
      <w:tr w:rsidR="00EF7EE6" w14:paraId="5F53EBDE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143284A1" w:rsidR="00AD0F90" w:rsidRPr="00B30F5B" w:rsidRDefault="00AD0F90" w:rsidP="006C7815">
            <w:pPr>
              <w:rPr>
                <w:szCs w:val="20"/>
              </w:rPr>
            </w:pPr>
            <w:r w:rsidRPr="006C7815">
              <w:rPr>
                <w:rFonts w:hint="eastAsia"/>
                <w:sz w:val="18"/>
                <w:szCs w:val="18"/>
              </w:rPr>
              <w:t>溶出試験（試験</w:t>
            </w:r>
            <w:r w:rsidR="000E38FB">
              <w:rPr>
                <w:rFonts w:hint="eastAsia"/>
                <w:sz w:val="18"/>
                <w:szCs w:val="18"/>
              </w:rPr>
              <w:t>条件</w:t>
            </w:r>
            <w:r w:rsidRPr="006C7815">
              <w:rPr>
                <w:rFonts w:hint="eastAsia"/>
                <w:sz w:val="18"/>
                <w:szCs w:val="18"/>
              </w:rPr>
              <w:t>：</w:t>
            </w:r>
            <w:r w:rsidRPr="006C7815">
              <w:rPr>
                <w:sz w:val="18"/>
                <w:szCs w:val="18"/>
              </w:rPr>
              <w:t>pH</w:t>
            </w:r>
            <w:r w:rsidR="00E32ACF" w:rsidRPr="006C7815">
              <w:rPr>
                <w:rFonts w:hint="eastAsia"/>
                <w:sz w:val="18"/>
                <w:szCs w:val="18"/>
              </w:rPr>
              <w:t>6.8</w:t>
            </w:r>
            <w:r w:rsidRPr="006C7815">
              <w:rPr>
                <w:sz w:val="18"/>
                <w:szCs w:val="18"/>
              </w:rPr>
              <w:t>/</w:t>
            </w:r>
            <w:r w:rsidR="00E32ACF" w:rsidRPr="006C7815">
              <w:rPr>
                <w:rFonts w:hint="eastAsia"/>
                <w:sz w:val="18"/>
                <w:szCs w:val="18"/>
              </w:rPr>
              <w:t>50</w:t>
            </w:r>
            <w:r w:rsidRPr="006C7815">
              <w:rPr>
                <w:sz w:val="18"/>
                <w:szCs w:val="18"/>
              </w:rPr>
              <w:t>rpm</w:t>
            </w:r>
            <w:r w:rsidRPr="006C7815">
              <w:rPr>
                <w:rFonts w:hint="eastAsia"/>
                <w:sz w:val="18"/>
                <w:szCs w:val="18"/>
              </w:rPr>
              <w:t>）</w:t>
            </w:r>
            <w:r w:rsidR="00E32ACF" w:rsidRPr="00E32ACF">
              <w:rPr>
                <w:noProof/>
                <w:szCs w:val="20"/>
              </w:rPr>
              <w:drawing>
                <wp:inline distT="0" distB="0" distL="0" distR="0" wp14:anchorId="362FA7FA" wp14:editId="336AC572">
                  <wp:extent cx="2581275" cy="1790700"/>
                  <wp:effectExtent l="0" t="0" r="9525" b="0"/>
                  <wp:docPr id="8711432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7A43355F" w14:textId="6724CB62" w:rsidR="00E32ACF" w:rsidRPr="006C7815" w:rsidRDefault="00F66161" w:rsidP="006C7815">
            <w:pPr>
              <w:ind w:leftChars="-6" w:left="-6" w:hangingChars="3" w:hanging="5"/>
              <w:rPr>
                <w:sz w:val="18"/>
                <w:szCs w:val="18"/>
              </w:rPr>
            </w:pPr>
            <w:r w:rsidRPr="006C7815">
              <w:rPr>
                <w:rFonts w:hint="eastAsia"/>
                <w:sz w:val="18"/>
                <w:szCs w:val="18"/>
              </w:rPr>
              <w:t>（</w:t>
            </w:r>
            <w:r w:rsidR="00E32ACF" w:rsidRPr="006C7815">
              <w:rPr>
                <w:rFonts w:hint="eastAsia"/>
                <w:sz w:val="18"/>
                <w:szCs w:val="18"/>
              </w:rPr>
              <w:t>参考</w:t>
            </w:r>
            <w:r w:rsidRPr="006C7815">
              <w:rPr>
                <w:rFonts w:hint="eastAsia"/>
                <w:sz w:val="18"/>
                <w:szCs w:val="18"/>
              </w:rPr>
              <w:t>データ）</w:t>
            </w:r>
          </w:p>
          <w:p w14:paraId="482EA984" w14:textId="6821A3FD" w:rsidR="00AD0F90" w:rsidRPr="006C7815" w:rsidRDefault="00AD0F90" w:rsidP="006C7815">
            <w:pPr>
              <w:ind w:leftChars="-6" w:left="-6" w:hangingChars="3" w:hanging="5"/>
              <w:rPr>
                <w:sz w:val="18"/>
                <w:szCs w:val="18"/>
              </w:rPr>
            </w:pPr>
            <w:r w:rsidRPr="006C7815">
              <w:rPr>
                <w:rFonts w:hint="eastAsia"/>
                <w:sz w:val="18"/>
                <w:szCs w:val="18"/>
              </w:rPr>
              <w:t>生物学的同等性試験（健康成人男子、</w:t>
            </w:r>
            <w:r w:rsidR="0037485B">
              <w:rPr>
                <w:rFonts w:hint="eastAsia"/>
                <w:sz w:val="18"/>
                <w:szCs w:val="18"/>
              </w:rPr>
              <w:t>食後投与</w:t>
            </w:r>
            <w:r w:rsidRPr="006C7815">
              <w:rPr>
                <w:rFonts w:hint="eastAsia"/>
                <w:sz w:val="18"/>
                <w:szCs w:val="18"/>
              </w:rPr>
              <w:t>）</w:t>
            </w:r>
          </w:p>
          <w:p w14:paraId="68C4C203" w14:textId="76768785" w:rsidR="00AD0F90" w:rsidRPr="00B30F5B" w:rsidRDefault="0037485B" w:rsidP="006C7815">
            <w:pPr>
              <w:rPr>
                <w:szCs w:val="20"/>
              </w:rPr>
            </w:pPr>
            <w:r w:rsidRPr="0037485B">
              <w:rPr>
                <w:noProof/>
                <w:szCs w:val="20"/>
              </w:rPr>
              <w:drawing>
                <wp:inline distT="0" distB="0" distL="0" distR="0" wp14:anchorId="3DE7FCF5" wp14:editId="64351E80">
                  <wp:extent cx="2581275" cy="1741170"/>
                  <wp:effectExtent l="0" t="0" r="9525" b="0"/>
                  <wp:docPr id="6774180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6C7815">
        <w:trPr>
          <w:trHeight w:hRule="exact" w:val="1179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0C395863" w:rsidR="00AD0F90" w:rsidRPr="006C7815" w:rsidRDefault="00EE123C" w:rsidP="006C7815">
            <w:pPr>
              <w:jc w:val="both"/>
              <w:rPr>
                <w:sz w:val="18"/>
                <w:szCs w:val="18"/>
              </w:rPr>
            </w:pPr>
            <w:r w:rsidRPr="006C7815">
              <w:rPr>
                <w:rFonts w:hint="eastAsia"/>
                <w:sz w:val="18"/>
                <w:szCs w:val="18"/>
              </w:rPr>
              <w:t>「含量が異なる経口固形製剤の生物学的同等性試験ガイドライン」に基づき判定した結果、デュロキセチンカプセル</w:t>
            </w:r>
            <w:r w:rsidRPr="006C7815">
              <w:rPr>
                <w:rFonts w:hint="eastAsia"/>
                <w:sz w:val="18"/>
                <w:szCs w:val="18"/>
              </w:rPr>
              <w:t>20mg</w:t>
            </w:r>
            <w:r w:rsidRPr="006C7815">
              <w:rPr>
                <w:rFonts w:hint="eastAsia"/>
                <w:sz w:val="18"/>
                <w:szCs w:val="18"/>
              </w:rPr>
              <w:t>「</w:t>
            </w:r>
            <w:r w:rsidRPr="006C7815">
              <w:rPr>
                <w:rFonts w:hint="eastAsia"/>
                <w:sz w:val="18"/>
                <w:szCs w:val="18"/>
              </w:rPr>
              <w:t>DSEP</w:t>
            </w:r>
            <w:r w:rsidRPr="006C7815">
              <w:rPr>
                <w:rFonts w:hint="eastAsia"/>
                <w:sz w:val="18"/>
                <w:szCs w:val="18"/>
              </w:rPr>
              <w:t>」と標準製剤（デュロキセチンカプセル</w:t>
            </w:r>
            <w:r w:rsidRPr="006C7815">
              <w:rPr>
                <w:rFonts w:hint="eastAsia"/>
                <w:sz w:val="18"/>
                <w:szCs w:val="18"/>
              </w:rPr>
              <w:t>30mg</w:t>
            </w:r>
            <w:r w:rsidRPr="006C7815">
              <w:rPr>
                <w:rFonts w:hint="eastAsia"/>
                <w:sz w:val="18"/>
                <w:szCs w:val="18"/>
              </w:rPr>
              <w:t>「</w:t>
            </w:r>
            <w:r w:rsidRPr="006C7815">
              <w:rPr>
                <w:rFonts w:hint="eastAsia"/>
                <w:sz w:val="18"/>
                <w:szCs w:val="18"/>
              </w:rPr>
              <w:t>DSEP</w:t>
            </w:r>
            <w:r w:rsidRPr="006C7815">
              <w:rPr>
                <w:rFonts w:hint="eastAsia"/>
                <w:sz w:val="18"/>
                <w:szCs w:val="18"/>
              </w:rPr>
              <w:t>」）は生物学的に同等であるとみなされた。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4CA71B4F" w:rsidR="00AD0F90" w:rsidRPr="006C7815" w:rsidRDefault="00EE123C" w:rsidP="006C7815">
            <w:pPr>
              <w:jc w:val="both"/>
              <w:rPr>
                <w:sz w:val="18"/>
                <w:szCs w:val="18"/>
              </w:rPr>
            </w:pPr>
            <w:r w:rsidRPr="006C7815">
              <w:rPr>
                <w:rFonts w:hint="eastAsia"/>
                <w:sz w:val="18"/>
                <w:szCs w:val="18"/>
              </w:rPr>
              <w:t>「後発医薬品の生物学的同等性試験ガイドライン」に基づき判定した結果、デュロキセチンカプセル</w:t>
            </w:r>
            <w:r w:rsidR="00F917F8" w:rsidRPr="006C7815">
              <w:rPr>
                <w:rFonts w:hint="eastAsia"/>
                <w:sz w:val="18"/>
                <w:szCs w:val="18"/>
              </w:rPr>
              <w:t>3</w:t>
            </w:r>
            <w:r w:rsidRPr="006C7815">
              <w:rPr>
                <w:rFonts w:hint="eastAsia"/>
                <w:sz w:val="18"/>
                <w:szCs w:val="18"/>
              </w:rPr>
              <w:t>0mg</w:t>
            </w:r>
            <w:r w:rsidRPr="006C7815">
              <w:rPr>
                <w:rFonts w:hint="eastAsia"/>
                <w:sz w:val="18"/>
                <w:szCs w:val="18"/>
              </w:rPr>
              <w:t>「</w:t>
            </w:r>
            <w:r w:rsidRPr="006C7815">
              <w:rPr>
                <w:rFonts w:hint="eastAsia"/>
                <w:sz w:val="18"/>
                <w:szCs w:val="18"/>
              </w:rPr>
              <w:t>DSEP</w:t>
            </w:r>
            <w:r w:rsidRPr="006C7815">
              <w:rPr>
                <w:rFonts w:hint="eastAsia"/>
                <w:sz w:val="18"/>
                <w:szCs w:val="18"/>
              </w:rPr>
              <w:t>」と標準製剤（</w:t>
            </w:r>
            <w:r w:rsidR="007E5A6A" w:rsidRPr="006C7815">
              <w:rPr>
                <w:rFonts w:hint="eastAsia"/>
                <w:sz w:val="18"/>
                <w:szCs w:val="18"/>
              </w:rPr>
              <w:t>サインバルタ</w:t>
            </w:r>
            <w:r w:rsidRPr="006C7815">
              <w:rPr>
                <w:rFonts w:hint="eastAsia"/>
                <w:sz w:val="18"/>
                <w:szCs w:val="18"/>
              </w:rPr>
              <w:t>カプセル</w:t>
            </w:r>
            <w:r w:rsidRPr="006C7815">
              <w:rPr>
                <w:rFonts w:hint="eastAsia"/>
                <w:sz w:val="18"/>
                <w:szCs w:val="18"/>
              </w:rPr>
              <w:t>30mg</w:t>
            </w:r>
            <w:r w:rsidRPr="006C7815">
              <w:rPr>
                <w:rFonts w:hint="eastAsia"/>
                <w:sz w:val="18"/>
                <w:szCs w:val="18"/>
              </w:rPr>
              <w:t>）の生物学的同等性が確認された。</w:t>
            </w:r>
          </w:p>
        </w:tc>
      </w:tr>
      <w:tr w:rsidR="00EF7EE6" w14:paraId="0397ED6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7BADB130" w:rsidR="005B2B9C" w:rsidRPr="002B01DF" w:rsidRDefault="005B2B9C" w:rsidP="002B01DF">
      <w:pPr>
        <w:tabs>
          <w:tab w:val="right" w:pos="10149"/>
        </w:tabs>
        <w:jc w:val="right"/>
      </w:pPr>
      <w:r>
        <w:t>2025年4月</w:t>
      </w:r>
    </w:p>
    <w:sectPr w:rsidR="005B2B9C" w:rsidRPr="002B01DF" w:rsidSect="00ED20FD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45BE" w14:textId="77777777" w:rsidR="003773A4" w:rsidRDefault="003773A4">
      <w:r>
        <w:separator/>
      </w:r>
    </w:p>
  </w:endnote>
  <w:endnote w:type="continuationSeparator" w:id="0">
    <w:p w14:paraId="65D7DA6D" w14:textId="77777777" w:rsidR="003773A4" w:rsidRDefault="0037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E2D4" w14:textId="77777777" w:rsidR="003773A4" w:rsidRDefault="003773A4">
      <w:r>
        <w:separator/>
      </w:r>
    </w:p>
  </w:footnote>
  <w:footnote w:type="continuationSeparator" w:id="0">
    <w:p w14:paraId="422FC1B2" w14:textId="77777777" w:rsidR="003773A4" w:rsidRDefault="0037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4B9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77A5E"/>
    <w:rsid w:val="0008386E"/>
    <w:rsid w:val="00084414"/>
    <w:rsid w:val="000858C2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1D62"/>
    <w:rsid w:val="000D1F27"/>
    <w:rsid w:val="000D27E4"/>
    <w:rsid w:val="000D28B0"/>
    <w:rsid w:val="000D6ADB"/>
    <w:rsid w:val="000E0258"/>
    <w:rsid w:val="000E1912"/>
    <w:rsid w:val="000E38FB"/>
    <w:rsid w:val="000E708E"/>
    <w:rsid w:val="000F0EB0"/>
    <w:rsid w:val="00100115"/>
    <w:rsid w:val="00101845"/>
    <w:rsid w:val="00102DC2"/>
    <w:rsid w:val="00104E31"/>
    <w:rsid w:val="00106B9C"/>
    <w:rsid w:val="0011070A"/>
    <w:rsid w:val="0011331F"/>
    <w:rsid w:val="00115FD0"/>
    <w:rsid w:val="001176EC"/>
    <w:rsid w:val="00117B6F"/>
    <w:rsid w:val="001230CD"/>
    <w:rsid w:val="00130107"/>
    <w:rsid w:val="001308A8"/>
    <w:rsid w:val="00134A50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97654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23086"/>
    <w:rsid w:val="002343CD"/>
    <w:rsid w:val="002410B0"/>
    <w:rsid w:val="00246F0B"/>
    <w:rsid w:val="002530B7"/>
    <w:rsid w:val="00262F16"/>
    <w:rsid w:val="00263ACF"/>
    <w:rsid w:val="00267389"/>
    <w:rsid w:val="0028647E"/>
    <w:rsid w:val="00286BAE"/>
    <w:rsid w:val="002947CF"/>
    <w:rsid w:val="002A6254"/>
    <w:rsid w:val="002B01DF"/>
    <w:rsid w:val="002B3383"/>
    <w:rsid w:val="002B4503"/>
    <w:rsid w:val="002C0CDC"/>
    <w:rsid w:val="002C0CDD"/>
    <w:rsid w:val="002D6B6B"/>
    <w:rsid w:val="002E5EF0"/>
    <w:rsid w:val="002E654D"/>
    <w:rsid w:val="002F2197"/>
    <w:rsid w:val="002F4E60"/>
    <w:rsid w:val="002F600C"/>
    <w:rsid w:val="002F744D"/>
    <w:rsid w:val="0030517A"/>
    <w:rsid w:val="003060A8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3DBA"/>
    <w:rsid w:val="00356327"/>
    <w:rsid w:val="00356E9E"/>
    <w:rsid w:val="00357CFD"/>
    <w:rsid w:val="00361611"/>
    <w:rsid w:val="00362ADE"/>
    <w:rsid w:val="00365F9C"/>
    <w:rsid w:val="00366487"/>
    <w:rsid w:val="00366582"/>
    <w:rsid w:val="00373D52"/>
    <w:rsid w:val="00374471"/>
    <w:rsid w:val="0037485B"/>
    <w:rsid w:val="003773A4"/>
    <w:rsid w:val="00384726"/>
    <w:rsid w:val="00384F68"/>
    <w:rsid w:val="00386C27"/>
    <w:rsid w:val="003902CB"/>
    <w:rsid w:val="003A01D4"/>
    <w:rsid w:val="003A0F18"/>
    <w:rsid w:val="003A1A60"/>
    <w:rsid w:val="003B24B7"/>
    <w:rsid w:val="003B4C9D"/>
    <w:rsid w:val="003B59D1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4A06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47D8D"/>
    <w:rsid w:val="00550AF7"/>
    <w:rsid w:val="0055311E"/>
    <w:rsid w:val="005535B8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470F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617D"/>
    <w:rsid w:val="006269B3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0FF4"/>
    <w:rsid w:val="006866B3"/>
    <w:rsid w:val="00694A17"/>
    <w:rsid w:val="006975A1"/>
    <w:rsid w:val="006A6456"/>
    <w:rsid w:val="006A65F4"/>
    <w:rsid w:val="006C7815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35D7"/>
    <w:rsid w:val="00731D7E"/>
    <w:rsid w:val="00735B28"/>
    <w:rsid w:val="00740B85"/>
    <w:rsid w:val="00743E15"/>
    <w:rsid w:val="00746A5E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D3478"/>
    <w:rsid w:val="007E5A6A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756E5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307A"/>
    <w:rsid w:val="008A6854"/>
    <w:rsid w:val="008B6E1B"/>
    <w:rsid w:val="008C4091"/>
    <w:rsid w:val="008C7CEB"/>
    <w:rsid w:val="008E05D5"/>
    <w:rsid w:val="008E2BB2"/>
    <w:rsid w:val="008E4A0D"/>
    <w:rsid w:val="008E61F2"/>
    <w:rsid w:val="008E7840"/>
    <w:rsid w:val="008F1B92"/>
    <w:rsid w:val="008F258E"/>
    <w:rsid w:val="008F50EC"/>
    <w:rsid w:val="0090123D"/>
    <w:rsid w:val="00901D7D"/>
    <w:rsid w:val="009200DD"/>
    <w:rsid w:val="0092372C"/>
    <w:rsid w:val="00927211"/>
    <w:rsid w:val="00937233"/>
    <w:rsid w:val="0094465A"/>
    <w:rsid w:val="00945D32"/>
    <w:rsid w:val="0095009F"/>
    <w:rsid w:val="009550B8"/>
    <w:rsid w:val="00956465"/>
    <w:rsid w:val="00960FCD"/>
    <w:rsid w:val="00961A2F"/>
    <w:rsid w:val="00961A79"/>
    <w:rsid w:val="00964592"/>
    <w:rsid w:val="009658D9"/>
    <w:rsid w:val="00965F35"/>
    <w:rsid w:val="009672D3"/>
    <w:rsid w:val="00973877"/>
    <w:rsid w:val="0097418F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9F5539"/>
    <w:rsid w:val="00A000A8"/>
    <w:rsid w:val="00A000B7"/>
    <w:rsid w:val="00A042CD"/>
    <w:rsid w:val="00A05726"/>
    <w:rsid w:val="00A16B91"/>
    <w:rsid w:val="00A21642"/>
    <w:rsid w:val="00A25565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57D33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2CE3"/>
    <w:rsid w:val="00A93B93"/>
    <w:rsid w:val="00AA2513"/>
    <w:rsid w:val="00AA6B6B"/>
    <w:rsid w:val="00AC14EF"/>
    <w:rsid w:val="00AD0777"/>
    <w:rsid w:val="00AD0F90"/>
    <w:rsid w:val="00AD1A74"/>
    <w:rsid w:val="00AD1DC9"/>
    <w:rsid w:val="00AE2F3B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430C"/>
    <w:rsid w:val="00B6671B"/>
    <w:rsid w:val="00B70AB6"/>
    <w:rsid w:val="00B75269"/>
    <w:rsid w:val="00B75338"/>
    <w:rsid w:val="00B768D9"/>
    <w:rsid w:val="00B7789A"/>
    <w:rsid w:val="00B8411D"/>
    <w:rsid w:val="00B85ED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2AD4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5A0D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494F"/>
    <w:rsid w:val="00D35CE9"/>
    <w:rsid w:val="00D407D5"/>
    <w:rsid w:val="00D4211B"/>
    <w:rsid w:val="00D46012"/>
    <w:rsid w:val="00D54226"/>
    <w:rsid w:val="00D5768A"/>
    <w:rsid w:val="00D64131"/>
    <w:rsid w:val="00D655DA"/>
    <w:rsid w:val="00D71EBD"/>
    <w:rsid w:val="00D74323"/>
    <w:rsid w:val="00D761B1"/>
    <w:rsid w:val="00D7648B"/>
    <w:rsid w:val="00D83171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057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31BFB"/>
    <w:rsid w:val="00E32ACF"/>
    <w:rsid w:val="00E4253B"/>
    <w:rsid w:val="00E436DD"/>
    <w:rsid w:val="00E43832"/>
    <w:rsid w:val="00E4462D"/>
    <w:rsid w:val="00E5010C"/>
    <w:rsid w:val="00E50C6A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0FD"/>
    <w:rsid w:val="00ED27CA"/>
    <w:rsid w:val="00ED3F81"/>
    <w:rsid w:val="00ED58E2"/>
    <w:rsid w:val="00ED67F7"/>
    <w:rsid w:val="00ED6938"/>
    <w:rsid w:val="00ED711C"/>
    <w:rsid w:val="00ED7F43"/>
    <w:rsid w:val="00EE123C"/>
    <w:rsid w:val="00EF7EE6"/>
    <w:rsid w:val="00F033CD"/>
    <w:rsid w:val="00F037E3"/>
    <w:rsid w:val="00F063C9"/>
    <w:rsid w:val="00F11A3C"/>
    <w:rsid w:val="00F12D59"/>
    <w:rsid w:val="00F24E72"/>
    <w:rsid w:val="00F3343B"/>
    <w:rsid w:val="00F34ED8"/>
    <w:rsid w:val="00F36C84"/>
    <w:rsid w:val="00F4076B"/>
    <w:rsid w:val="00F46F36"/>
    <w:rsid w:val="00F50A2C"/>
    <w:rsid w:val="00F51702"/>
    <w:rsid w:val="00F575FA"/>
    <w:rsid w:val="00F612F1"/>
    <w:rsid w:val="00F63452"/>
    <w:rsid w:val="00F66161"/>
    <w:rsid w:val="00F73060"/>
    <w:rsid w:val="00F737CC"/>
    <w:rsid w:val="00F81049"/>
    <w:rsid w:val="00F917F8"/>
    <w:rsid w:val="00FA1BA6"/>
    <w:rsid w:val="00FA2154"/>
    <w:rsid w:val="00FA3298"/>
    <w:rsid w:val="00FA3388"/>
    <w:rsid w:val="00FA6090"/>
    <w:rsid w:val="00FA6615"/>
    <w:rsid w:val="00FA6D65"/>
    <w:rsid w:val="00FB0D56"/>
    <w:rsid w:val="00FB2C30"/>
    <w:rsid w:val="00FB5A62"/>
    <w:rsid w:val="00FC137A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1244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9</cp:revision>
  <cp:lastPrinted>2017-08-31T06:07:00Z</cp:lastPrinted>
  <dcterms:created xsi:type="dcterms:W3CDTF">2024-05-20T00:27:00Z</dcterms:created>
  <dcterms:modified xsi:type="dcterms:W3CDTF">2024-12-24T01:27:00Z</dcterms:modified>
</cp:coreProperties>
</file>