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25669" w14:textId="77777777" w:rsidR="008E4A0D" w:rsidRPr="00075F31" w:rsidRDefault="008E4A0D" w:rsidP="00DA1427">
      <w:pPr>
        <w:spacing w:line="280" w:lineRule="exact"/>
        <w:jc w:val="center"/>
        <w:rPr>
          <w:rFonts w:ascii="Arial" w:eastAsia="ＭＳ ゴシック" w:hAnsi="Arial"/>
          <w:sz w:val="24"/>
        </w:rPr>
      </w:pPr>
      <w:r w:rsidRPr="00075F31">
        <w:rPr>
          <w:rFonts w:ascii="Arial" w:eastAsia="ＭＳ ゴシック" w:hAnsi="ＭＳ ゴシック" w:hint="eastAsia"/>
          <w:sz w:val="24"/>
        </w:rPr>
        <w:t>製品別比較表（標準製剤との比較）</w:t>
      </w:r>
      <w:r w:rsidR="006548F9">
        <w:rPr>
          <w:rFonts w:ascii="Arial" w:eastAsia="ＭＳ ゴシック" w:hAnsi="Arial" w:hint="eastAsia"/>
          <w:sz w:val="24"/>
        </w:rPr>
        <w:t>（</w:t>
      </w:r>
      <w:r w:rsidRPr="00075F31">
        <w:rPr>
          <w:rFonts w:ascii="Arial" w:eastAsia="ＭＳ ゴシック" w:hAnsi="ＭＳ ゴシック" w:hint="eastAsia"/>
          <w:sz w:val="24"/>
        </w:rPr>
        <w:t>案</w:t>
      </w:r>
      <w:r w:rsidR="006548F9">
        <w:rPr>
          <w:rFonts w:ascii="Arial" w:eastAsia="ＭＳ ゴシック" w:hAnsi="Arial" w:hint="eastAsia"/>
          <w:sz w:val="24"/>
        </w:rPr>
        <w:t>）</w:t>
      </w:r>
    </w:p>
    <w:tbl>
      <w:tblPr>
        <w:tblW w:w="1013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4287"/>
        <w:gridCol w:w="4287"/>
      </w:tblGrid>
      <w:tr w:rsidR="008E4A0D" w14:paraId="607958A5" w14:textId="77777777" w:rsidTr="00273F89">
        <w:trPr>
          <w:trHeight w:val="20"/>
        </w:trPr>
        <w:tc>
          <w:tcPr>
            <w:tcW w:w="1560" w:type="dxa"/>
          </w:tcPr>
          <w:p w14:paraId="3FE9D75B" w14:textId="77777777" w:rsidR="008E4A0D" w:rsidRPr="00116768" w:rsidRDefault="008E4A0D" w:rsidP="0045730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  <w:tc>
          <w:tcPr>
            <w:tcW w:w="4287" w:type="dxa"/>
            <w:vAlign w:val="center"/>
          </w:tcPr>
          <w:p w14:paraId="08F79667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後　　発　　品</w:t>
            </w:r>
          </w:p>
        </w:tc>
        <w:tc>
          <w:tcPr>
            <w:tcW w:w="4287" w:type="dxa"/>
            <w:vAlign w:val="center"/>
          </w:tcPr>
          <w:p w14:paraId="1D51A6D1" w14:textId="77777777" w:rsidR="008E4A0D" w:rsidRPr="00116768" w:rsidRDefault="008E4A0D" w:rsidP="00DA0680">
            <w:pPr>
              <w:jc w:val="center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先　　発　　品</w:t>
            </w:r>
          </w:p>
        </w:tc>
      </w:tr>
      <w:tr w:rsidR="00B016F8" w14:paraId="4C4ABA9E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2A4A9F0A" w14:textId="77777777" w:rsidR="00B016F8" w:rsidRPr="00116768" w:rsidRDefault="00B016F8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会　　社　　名</w:t>
            </w:r>
          </w:p>
        </w:tc>
        <w:tc>
          <w:tcPr>
            <w:tcW w:w="4287" w:type="dxa"/>
            <w:vAlign w:val="center"/>
          </w:tcPr>
          <w:p w14:paraId="0BC40818" w14:textId="77777777" w:rsidR="00B016F8" w:rsidRPr="00116768" w:rsidRDefault="00B016F8">
            <w:pPr>
              <w:jc w:val="center"/>
              <w:rPr>
                <w:szCs w:val="20"/>
              </w:rPr>
            </w:pPr>
            <w:r w:rsidRPr="00116768">
              <w:rPr>
                <w:rFonts w:hint="eastAsia"/>
                <w:szCs w:val="20"/>
              </w:rPr>
              <w:t>第一三共エスファ株式会社</w:t>
            </w:r>
          </w:p>
        </w:tc>
        <w:tc>
          <w:tcPr>
            <w:tcW w:w="4287" w:type="dxa"/>
            <w:vAlign w:val="center"/>
          </w:tcPr>
          <w:p w14:paraId="7A7742CD" w14:textId="77777777" w:rsidR="00B016F8" w:rsidRPr="00116768" w:rsidRDefault="00B016F8" w:rsidP="00E65BBD">
            <w:pPr>
              <w:jc w:val="center"/>
              <w:rPr>
                <w:szCs w:val="20"/>
              </w:rPr>
            </w:pPr>
          </w:p>
        </w:tc>
      </w:tr>
      <w:tr w:rsidR="00B016F8" w14:paraId="1D394641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69E61AE2" w14:textId="77777777" w:rsidR="00B016F8" w:rsidRPr="00116768" w:rsidRDefault="00DD4827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ＭＳ ゴシック" w:hint="eastAsia"/>
                <w:szCs w:val="20"/>
              </w:rPr>
              <w:t>製</w:t>
            </w:r>
            <w:r w:rsidR="00B016F8" w:rsidRPr="00116768">
              <w:rPr>
                <w:rFonts w:ascii="Arial" w:eastAsia="ＭＳ ゴシック" w:hAnsi="ＭＳ ゴシック" w:hint="eastAsia"/>
                <w:szCs w:val="20"/>
              </w:rPr>
              <w:t xml:space="preserve">　　品　　名</w:t>
            </w:r>
          </w:p>
        </w:tc>
        <w:tc>
          <w:tcPr>
            <w:tcW w:w="4287" w:type="dxa"/>
            <w:vAlign w:val="center"/>
          </w:tcPr>
          <w:p w14:paraId="3BA247FD" w14:textId="77777777" w:rsidR="00B016F8" w:rsidRPr="00116768" w:rsidRDefault="007278E1" w:rsidP="006A3220">
            <w:pPr>
              <w:jc w:val="center"/>
              <w:rPr>
                <w:rFonts w:ascii="Arial" w:eastAsia="ＭＳ ゴシック" w:hAnsi="Arial"/>
                <w:szCs w:val="20"/>
                <w:vertAlign w:val="subscript"/>
              </w:rPr>
            </w:pPr>
            <w:r>
              <w:rPr>
                <w:rFonts w:ascii="Arial" w:eastAsia="ＭＳ ゴシック" w:hAnsi="Arial" w:hint="eastAsia"/>
                <w:szCs w:val="20"/>
              </w:rPr>
              <w:t>ブロナンセリ</w:t>
            </w:r>
            <w:r w:rsidR="004C084F" w:rsidRPr="004C084F">
              <w:rPr>
                <w:rFonts w:ascii="Arial" w:eastAsia="ＭＳ ゴシック" w:hAnsi="Arial" w:hint="eastAsia"/>
                <w:szCs w:val="20"/>
              </w:rPr>
              <w:t>ン</w:t>
            </w:r>
            <w:r w:rsidR="00FB0656">
              <w:rPr>
                <w:rFonts w:ascii="Arial" w:eastAsia="ＭＳ ゴシック" w:hAnsi="Arial" w:hint="eastAsia"/>
                <w:szCs w:val="20"/>
              </w:rPr>
              <w:t>錠</w:t>
            </w:r>
            <w:r w:rsidR="0007218C">
              <w:rPr>
                <w:rFonts w:ascii="Arial" w:eastAsia="ＭＳ ゴシック" w:hAnsi="Arial" w:hint="eastAsia"/>
                <w:szCs w:val="20"/>
              </w:rPr>
              <w:t>4</w:t>
            </w:r>
            <w:r w:rsidR="008E1467" w:rsidRPr="00116768">
              <w:rPr>
                <w:rFonts w:ascii="Arial" w:eastAsia="ＭＳ ゴシック" w:hAnsi="Arial" w:hint="eastAsia"/>
                <w:szCs w:val="20"/>
              </w:rPr>
              <w:t>mg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「</w:t>
            </w:r>
            <w:r w:rsidR="00BD3E50" w:rsidRPr="00116768">
              <w:rPr>
                <w:rFonts w:ascii="Arial" w:eastAsia="ＭＳ ゴシック" w:hAnsi="Arial" w:hint="eastAsia"/>
                <w:szCs w:val="20"/>
              </w:rPr>
              <w:t>DSEP</w:t>
            </w:r>
            <w:r w:rsidR="006866B3" w:rsidRPr="00116768">
              <w:rPr>
                <w:rFonts w:ascii="Arial" w:eastAsia="ＭＳ ゴシック" w:hAnsi="Arial" w:hint="eastAsia"/>
                <w:szCs w:val="20"/>
              </w:rPr>
              <w:t>」</w:t>
            </w:r>
          </w:p>
        </w:tc>
        <w:tc>
          <w:tcPr>
            <w:tcW w:w="4287" w:type="dxa"/>
            <w:vAlign w:val="center"/>
          </w:tcPr>
          <w:p w14:paraId="5BB0805D" w14:textId="5D0B20E4" w:rsidR="00B016F8" w:rsidRPr="00626C3C" w:rsidRDefault="00626C3C" w:rsidP="00CC5333">
            <w:pPr>
              <w:jc w:val="center"/>
              <w:rPr>
                <w:rFonts w:ascii="Arial" w:eastAsia="ＭＳ ゴシック" w:hAnsi="Arial" w:cs="Arial"/>
                <w:szCs w:val="20"/>
              </w:rPr>
            </w:pPr>
            <w:r w:rsidRPr="00626C3C">
              <w:rPr>
                <w:rFonts w:ascii="Arial" w:eastAsia="ＭＳ ゴシック" w:hAnsi="Arial" w:cs="Arial" w:hint="eastAsia"/>
                <w:szCs w:val="20"/>
              </w:rPr>
              <w:t>ロナセン錠</w:t>
            </w:r>
            <w:r w:rsidRPr="00626C3C">
              <w:rPr>
                <w:rFonts w:ascii="Arial" w:eastAsia="ＭＳ ゴシック" w:hAnsi="Arial" w:cs="Arial" w:hint="eastAsia"/>
                <w:szCs w:val="20"/>
              </w:rPr>
              <w:t>4mg</w:t>
            </w:r>
          </w:p>
        </w:tc>
      </w:tr>
      <w:tr w:rsidR="00B016F8" w14:paraId="6272EEB7" w14:textId="77777777" w:rsidTr="00273F89">
        <w:trPr>
          <w:trHeight w:val="454"/>
        </w:trPr>
        <w:tc>
          <w:tcPr>
            <w:tcW w:w="1560" w:type="dxa"/>
            <w:vAlign w:val="center"/>
          </w:tcPr>
          <w:p>
            <w:pPr>
              <w:jc w:val="distribute"/>
            </w:pPr>
            <w:r>
              <w:rPr>
                <w:rFonts w:ascii="MS Gothic" w:hAnsi="MS Gothic" w:eastAsia="MS Gothic"/>
                <w:sz w:val="20"/>
              </w:rPr>
              <w:t>薬価</w:t>
            </w:r>
          </w:p>
          <w:p>
            <w:pPr>
              <w:jc w:val="distribute"/>
            </w:pPr>
            <w:r>
              <w:rPr>
                <w:rFonts w:ascii="Arial" w:hAnsi="Arial" w:eastAsia="MS Gothic"/>
                <w:sz w:val="12"/>
              </w:rPr>
              <w:t>（2025年4月1日時点）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18.00円</w:t>
            </w:r>
          </w:p>
        </w:tc>
        <w:tc>
          <w:tcPr>
            <w:tcW w:w="4287" w:type="dxa"/>
            <w:vAlign w:val="center"/>
          </w:tcPr>
          <w:p>
            <w:pPr>
              <w:jc w:val="center"/>
            </w:pPr>
            <w:r>
              <w:t>78.50円</w:t>
            </w:r>
          </w:p>
        </w:tc>
      </w:tr>
      <w:tr w:rsidR="005C12AD" w14:paraId="6CFEB82F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557CAD25" w14:textId="77777777" w:rsidR="005C12AD" w:rsidRPr="00116768" w:rsidRDefault="005C12AD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規　　　　　格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0B5669" w14:textId="77777777" w:rsidR="00F44236" w:rsidRPr="001D034C" w:rsidRDefault="00F44236" w:rsidP="00857AA0">
            <w:pPr>
              <w:snapToGrid w:val="0"/>
              <w:ind w:firstLineChars="50" w:firstLine="96"/>
              <w:jc w:val="center"/>
              <w:rPr>
                <w:szCs w:val="20"/>
              </w:rPr>
            </w:pPr>
            <w:r w:rsidRPr="001D034C">
              <w:rPr>
                <w:szCs w:val="20"/>
              </w:rPr>
              <w:t>1</w:t>
            </w:r>
            <w:r w:rsidRPr="001D034C">
              <w:rPr>
                <w:szCs w:val="20"/>
              </w:rPr>
              <w:t>錠中</w:t>
            </w:r>
            <w:r w:rsidR="00D116A3" w:rsidRPr="001D034C">
              <w:rPr>
                <w:szCs w:val="20"/>
              </w:rPr>
              <w:t>に</w:t>
            </w:r>
            <w:r w:rsidR="004C3FA4" w:rsidRPr="00B670BA">
              <w:rPr>
                <w:rFonts w:ascii="ＭＳ ゴシック" w:eastAsia="ＭＳ ゴシック" w:hAnsi="ＭＳ ゴシック" w:hint="eastAsia"/>
                <w:szCs w:val="20"/>
              </w:rPr>
              <w:t>ブロナンセリン</w:t>
            </w:r>
            <w:r w:rsidR="0007218C">
              <w:rPr>
                <w:rFonts w:hint="eastAsia"/>
                <w:szCs w:val="20"/>
              </w:rPr>
              <w:t>4</w:t>
            </w:r>
            <w:r w:rsidR="004C084F" w:rsidRPr="004C084F">
              <w:rPr>
                <w:szCs w:val="20"/>
              </w:rPr>
              <w:t>mg</w:t>
            </w:r>
            <w:r w:rsidRPr="001D034C">
              <w:rPr>
                <w:szCs w:val="20"/>
              </w:rPr>
              <w:t>を含有</w:t>
            </w:r>
          </w:p>
        </w:tc>
      </w:tr>
      <w:tr w:rsidR="005D7609" w14:paraId="27C798D6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0F660B8D" w14:textId="77777777" w:rsidR="005D7609" w:rsidRPr="00116768" w:rsidRDefault="005D7609" w:rsidP="00457302">
            <w:pPr>
              <w:jc w:val="distribute"/>
              <w:rPr>
                <w:rFonts w:ascii="Arial" w:eastAsia="ＭＳ ゴシック" w:hAnsi="Arial"/>
                <w:szCs w:val="20"/>
              </w:rPr>
            </w:pPr>
            <w:r w:rsidRPr="00116768">
              <w:rPr>
                <w:rFonts w:ascii="Arial" w:eastAsia="ＭＳ ゴシック" w:hAnsi="ＭＳ ゴシック" w:hint="eastAsia"/>
                <w:szCs w:val="20"/>
              </w:rPr>
              <w:t>添加物</w:t>
            </w:r>
          </w:p>
        </w:tc>
        <w:tc>
          <w:tcPr>
            <w:tcW w:w="4287" w:type="dxa"/>
            <w:tcBorders>
              <w:top w:val="single" w:sz="4" w:space="0" w:color="auto"/>
              <w:right w:val="single" w:sz="4" w:space="0" w:color="auto"/>
            </w:tcBorders>
            <w:tcMar>
              <w:top w:w="28" w:type="dxa"/>
              <w:bottom w:w="28" w:type="dxa"/>
            </w:tcMar>
          </w:tcPr>
          <w:p w14:paraId="58D5C922" w14:textId="77777777" w:rsidR="005D7609" w:rsidRPr="00273F89" w:rsidRDefault="004C3FA4" w:rsidP="005B7E13">
            <w:pPr>
              <w:pStyle w:val="L3b"/>
              <w:spacing w:line="240" w:lineRule="exact"/>
              <w:ind w:left="0"/>
              <w:rPr>
                <w:sz w:val="18"/>
              </w:rPr>
            </w:pPr>
            <w:r w:rsidRPr="00273F89">
              <w:rPr>
                <w:sz w:val="18"/>
              </w:rPr>
              <w:t>乳糖水和物、結晶セルロース、ヒドロキシプロピルセルロース、低置換度ヒドロキシプロピルセルロース、軽質無水ケイ酸、ステアリン酸マグネシウム</w:t>
            </w:r>
          </w:p>
        </w:tc>
        <w:tc>
          <w:tcPr>
            <w:tcW w:w="4287" w:type="dxa"/>
            <w:tcBorders>
              <w:top w:val="single" w:sz="4" w:space="0" w:color="auto"/>
              <w:left w:val="single" w:sz="4" w:space="0" w:color="auto"/>
            </w:tcBorders>
            <w:tcMar>
              <w:left w:w="57" w:type="dxa"/>
              <w:right w:w="57" w:type="dxa"/>
            </w:tcMar>
          </w:tcPr>
          <w:p w14:paraId="1C91FDF0" w14:textId="77777777" w:rsidR="009E1EE1" w:rsidRPr="00273F89" w:rsidRDefault="00782736" w:rsidP="005B7E13">
            <w:pPr>
              <w:widowControl w:val="0"/>
              <w:autoSpaceDE w:val="0"/>
              <w:autoSpaceDN w:val="0"/>
              <w:adjustRightInd w:val="0"/>
              <w:spacing w:line="240" w:lineRule="exact"/>
              <w:rPr>
                <w:rFonts w:cs="MS-Mincho"/>
                <w:sz w:val="18"/>
                <w:szCs w:val="20"/>
              </w:rPr>
            </w:pPr>
            <w:r w:rsidRPr="00273F89">
              <w:rPr>
                <w:sz w:val="18"/>
                <w:szCs w:val="20"/>
              </w:rPr>
              <w:t>乳糖水和物、結晶セルロース、低置換度ヒドロキシプロピルセルロース、ヒドロキシプロピルセルロース、軽質無水ケイ酸、ステアリン酸マグネシウム</w:t>
            </w:r>
          </w:p>
        </w:tc>
      </w:tr>
      <w:tr w:rsidR="00D2175E" w14:paraId="191F8BEA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2F3F0982" w14:textId="77777777" w:rsidR="00D2175E" w:rsidRPr="00075F31" w:rsidRDefault="00D2175E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薬効分類名</w:t>
            </w:r>
          </w:p>
        </w:tc>
        <w:tc>
          <w:tcPr>
            <w:tcW w:w="8574" w:type="dxa"/>
            <w:gridSpan w:val="2"/>
            <w:vAlign w:val="center"/>
          </w:tcPr>
          <w:p w14:paraId="205C89CF" w14:textId="77777777" w:rsidR="00D2175E" w:rsidRPr="001D034C" w:rsidRDefault="00782736" w:rsidP="00577B26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抗精神病剤</w:t>
            </w:r>
          </w:p>
        </w:tc>
      </w:tr>
      <w:tr w:rsidR="00D2175E" w14:paraId="12345E82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6A474EF2" w14:textId="77777777" w:rsidR="00D2175E" w:rsidRPr="00075F31" w:rsidRDefault="00D2175E" w:rsidP="001D034C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効能・効果</w:t>
            </w:r>
          </w:p>
        </w:tc>
        <w:tc>
          <w:tcPr>
            <w:tcW w:w="8574" w:type="dxa"/>
            <w:gridSpan w:val="2"/>
            <w:tcMar>
              <w:top w:w="28" w:type="dxa"/>
              <w:bottom w:w="11" w:type="dxa"/>
            </w:tcMar>
            <w:vAlign w:val="center"/>
          </w:tcPr>
          <w:p w14:paraId="4CAC89EE" w14:textId="77777777" w:rsidR="00D2175E" w:rsidRPr="001D034C" w:rsidRDefault="00782736" w:rsidP="007A2EF4">
            <w:pPr>
              <w:jc w:val="both"/>
              <w:rPr>
                <w:szCs w:val="20"/>
              </w:rPr>
            </w:pPr>
            <w:r w:rsidRPr="00782736">
              <w:rPr>
                <w:rFonts w:hint="eastAsia"/>
                <w:szCs w:val="20"/>
              </w:rPr>
              <w:t>統合失調症</w:t>
            </w:r>
          </w:p>
        </w:tc>
      </w:tr>
      <w:tr w:rsidR="00273F89" w14:paraId="6F6E2C79" w14:textId="77777777" w:rsidTr="00273F89">
        <w:trPr>
          <w:trHeight w:val="20"/>
        </w:trPr>
        <w:tc>
          <w:tcPr>
            <w:tcW w:w="1560" w:type="dxa"/>
            <w:tcMar>
              <w:top w:w="57" w:type="dxa"/>
              <w:bottom w:w="57" w:type="dxa"/>
            </w:tcMar>
            <w:vAlign w:val="center"/>
          </w:tcPr>
          <w:p w14:paraId="7E1A5C0B" w14:textId="77777777" w:rsidR="00273F89" w:rsidRPr="00075F31" w:rsidRDefault="00273F89" w:rsidP="00273F89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用法・用量</w:t>
            </w:r>
          </w:p>
        </w:tc>
        <w:tc>
          <w:tcPr>
            <w:tcW w:w="4287" w:type="dxa"/>
            <w:tcMar>
              <w:top w:w="17" w:type="dxa"/>
              <w:bottom w:w="17" w:type="dxa"/>
            </w:tcMar>
          </w:tcPr>
          <w:p w14:paraId="544A0263" w14:textId="77777777" w:rsidR="00273F89" w:rsidRDefault="00273F89" w:rsidP="00273F89">
            <w:pPr>
              <w:pStyle w:val="L2b"/>
              <w:spacing w:line="240" w:lineRule="exact"/>
              <w:ind w:leftChars="-1" w:left="0" w:hangingChars="1" w:hanging="2"/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</w:tc>
        <w:tc>
          <w:tcPr>
            <w:tcW w:w="4287" w:type="dxa"/>
          </w:tcPr>
          <w:p w14:paraId="364A7B7D" w14:textId="77777777" w:rsidR="00273F89" w:rsidRPr="008D5633" w:rsidRDefault="00273F89" w:rsidP="00273F89">
            <w:pPr>
              <w:pStyle w:val="L2b"/>
              <w:ind w:leftChars="-1" w:left="0" w:hangingChars="1" w:hanging="2"/>
              <w:rPr>
                <w:sz w:val="18"/>
                <w:szCs w:val="18"/>
              </w:rPr>
            </w:pPr>
            <w:r w:rsidRPr="008D5633">
              <w:rPr>
                <w:rFonts w:hint="eastAsia"/>
                <w:sz w:val="18"/>
                <w:szCs w:val="18"/>
              </w:rPr>
              <w:t>通常、成人にはブロナンセリンとして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回</w:t>
            </w:r>
            <w:r w:rsidRPr="008D5633">
              <w:rPr>
                <w:rFonts w:hint="eastAsia"/>
                <w:sz w:val="18"/>
                <w:szCs w:val="18"/>
              </w:rPr>
              <w:t>4mg</w:t>
            </w:r>
            <w:r w:rsidRPr="008D5633">
              <w:rPr>
                <w:rFonts w:hint="eastAsia"/>
                <w:sz w:val="18"/>
                <w:szCs w:val="18"/>
              </w:rPr>
              <w:t>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</w:t>
            </w:r>
            <w:r w:rsidRPr="008D5633">
              <w:rPr>
                <w:rFonts w:hint="eastAsia"/>
                <w:sz w:val="18"/>
                <w:szCs w:val="18"/>
              </w:rPr>
              <w:t>8</w:t>
            </w:r>
            <w:r w:rsidRPr="008D5633">
              <w:rPr>
                <w:rFonts w:hint="eastAsia"/>
                <w:sz w:val="18"/>
                <w:szCs w:val="18"/>
              </w:rPr>
              <w:t>～</w:t>
            </w:r>
            <w:r w:rsidRPr="008D5633">
              <w:rPr>
                <w:rFonts w:hint="eastAsia"/>
                <w:sz w:val="18"/>
                <w:szCs w:val="18"/>
              </w:rPr>
              <w:t>16mg</w:t>
            </w:r>
            <w:r w:rsidRPr="008D5633">
              <w:rPr>
                <w:rFonts w:hint="eastAsia"/>
                <w:sz w:val="18"/>
                <w:szCs w:val="18"/>
              </w:rPr>
              <w:t>を</w:t>
            </w:r>
            <w:r w:rsidRPr="008D5633">
              <w:rPr>
                <w:rFonts w:hint="eastAsia"/>
                <w:sz w:val="18"/>
                <w:szCs w:val="18"/>
              </w:rPr>
              <w:t>2</w:t>
            </w:r>
            <w:r w:rsidRPr="008D5633">
              <w:rPr>
                <w:rFonts w:hint="eastAsia"/>
                <w:sz w:val="18"/>
                <w:szCs w:val="18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</w:rPr>
              <w:t>1</w:t>
            </w:r>
            <w:r w:rsidRPr="008D5633">
              <w:rPr>
                <w:rFonts w:hint="eastAsia"/>
                <w:sz w:val="18"/>
                <w:szCs w:val="18"/>
              </w:rPr>
              <w:t>日量は</w:t>
            </w:r>
            <w:r w:rsidRPr="008D5633">
              <w:rPr>
                <w:rFonts w:hint="eastAsia"/>
                <w:sz w:val="18"/>
                <w:szCs w:val="18"/>
              </w:rPr>
              <w:t>24mg</w:t>
            </w:r>
            <w:r w:rsidRPr="008D5633">
              <w:rPr>
                <w:rFonts w:hint="eastAsia"/>
                <w:sz w:val="18"/>
                <w:szCs w:val="18"/>
              </w:rPr>
              <w:t>を超えないこと。</w:t>
            </w:r>
          </w:p>
          <w:p w14:paraId="627036FC" w14:textId="77777777" w:rsidR="003721CF" w:rsidRDefault="003721CF" w:rsidP="003721CF">
            <w:pPr>
              <w:pStyle w:val="L2b"/>
              <w:ind w:leftChars="-1" w:left="0" w:hangingChars="1" w:hanging="2"/>
              <w:jc w:val="left"/>
              <w:rPr>
                <w:sz w:val="18"/>
                <w:szCs w:val="18"/>
                <w:u w:val="single"/>
              </w:rPr>
            </w:pPr>
            <w:r w:rsidRPr="008D5633">
              <w:rPr>
                <w:rFonts w:hint="eastAsia"/>
                <w:sz w:val="18"/>
                <w:szCs w:val="18"/>
                <w:u w:val="single"/>
              </w:rPr>
              <w:t>通常、小児にはブロナンセリンとして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回食後経口投与より開始し、徐々に増量する。維持量として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8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～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2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回に分けて食後経口投与する。なお、年齢、症状により適宜増減するが、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日量は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16mg</w:t>
            </w:r>
            <w:r w:rsidRPr="008D5633">
              <w:rPr>
                <w:rFonts w:hint="eastAsia"/>
                <w:sz w:val="18"/>
                <w:szCs w:val="18"/>
                <w:u w:val="single"/>
              </w:rPr>
              <w:t>を超えないこと。</w:t>
            </w:r>
          </w:p>
          <w:p w14:paraId="05FA53D1" w14:textId="77777777" w:rsidR="00273F89" w:rsidRPr="00121964" w:rsidRDefault="000B7C7B" w:rsidP="009A57AC">
            <w:pPr>
              <w:pStyle w:val="L2b"/>
              <w:spacing w:line="240" w:lineRule="exact"/>
              <w:ind w:left="-1" w:firstLineChars="550" w:firstLine="942"/>
              <w:rPr>
                <w:rFonts w:ascii="ＭＳ ゴシック" w:eastAsia="ＭＳ ゴシック" w:hAnsi="ＭＳ ゴシック"/>
              </w:rPr>
            </w:pPr>
            <w:r w:rsidRPr="00121964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※</w:t>
            </w:r>
            <w:r w:rsidR="009A57AC" w:rsidRPr="009A57AC"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>下線は先発品のみが有する用法・用量</w:t>
            </w:r>
          </w:p>
        </w:tc>
      </w:tr>
      <w:tr w:rsidR="00B016F8" w14:paraId="093C190B" w14:textId="77777777" w:rsidTr="00273F89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0AD1CF5" w14:textId="77777777" w:rsidR="00B016F8" w:rsidRPr="00075F31" w:rsidRDefault="00B016F8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製品の性状</w:t>
            </w: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3C3CDEB6" w14:textId="77777777" w:rsidR="00B016F8" w:rsidRPr="00B670BA" w:rsidRDefault="00DC04A3" w:rsidP="00AD0777">
            <w:pPr>
              <w:rPr>
                <w:szCs w:val="20"/>
              </w:rPr>
            </w:pPr>
            <w:r w:rsidRPr="00B670BA">
              <w:rPr>
                <w:rFonts w:hint="eastAsia"/>
                <w:szCs w:val="20"/>
              </w:rPr>
              <w:t>白色</w:t>
            </w:r>
            <w:r w:rsidR="00A565FC" w:rsidRPr="00B670BA">
              <w:rPr>
                <w:rFonts w:hint="eastAsia"/>
                <w:szCs w:val="20"/>
              </w:rPr>
              <w:t>の</w:t>
            </w:r>
            <w:r w:rsidR="00264724" w:rsidRPr="00B670BA">
              <w:rPr>
                <w:rFonts w:hint="eastAsia"/>
                <w:szCs w:val="20"/>
              </w:rPr>
              <w:t>素</w:t>
            </w:r>
            <w:r w:rsidR="00E042E7" w:rsidRPr="00B670BA">
              <w:rPr>
                <w:rFonts w:hint="eastAsia"/>
                <w:szCs w:val="20"/>
              </w:rPr>
              <w:t>錠</w:t>
            </w:r>
            <w:r w:rsidR="00DF12E3" w:rsidRPr="00B670BA">
              <w:rPr>
                <w:rFonts w:hint="eastAsia"/>
                <w:szCs w:val="20"/>
              </w:rPr>
              <w:t>（割線入）</w:t>
            </w:r>
          </w:p>
          <w:tbl>
            <w:tblPr>
              <w:tblW w:w="41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08"/>
              <w:gridCol w:w="111"/>
              <w:gridCol w:w="832"/>
              <w:gridCol w:w="955"/>
              <w:gridCol w:w="1293"/>
            </w:tblGrid>
            <w:tr w:rsidR="002932D8" w:rsidRPr="00E858A0" w14:paraId="0FF46486" w14:textId="77777777" w:rsidTr="007E25B5">
              <w:trPr>
                <w:trHeight w:val="205"/>
              </w:trPr>
              <w:tc>
                <w:tcPr>
                  <w:tcW w:w="100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638C1C4" w14:textId="77777777" w:rsidR="002932D8" w:rsidRPr="00E858A0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4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A6E20EB" w14:textId="77777777" w:rsidR="002932D8" w:rsidRPr="00E858A0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95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7DF1B15B" w14:textId="77777777" w:rsidR="002932D8" w:rsidRPr="00E858A0" w:rsidRDefault="002932D8" w:rsidP="004B130C">
                  <w:pPr>
                    <w:jc w:val="center"/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</w:p>
              </w:tc>
              <w:tc>
                <w:tcPr>
                  <w:tcW w:w="1293" w:type="dxa"/>
                  <w:vMerge w:val="restart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57" w:type="dxa"/>
                    <w:right w:w="0" w:type="dxa"/>
                  </w:tcMar>
                </w:tcPr>
                <w:p w14:paraId="3C2DF608" w14:textId="77777777" w:rsidR="002932D8" w:rsidRPr="00CD7A5C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直径</w:t>
                  </w:r>
                  <w:r w:rsidR="00EB54D2">
                    <w:rPr>
                      <w:rFonts w:hint="eastAsia"/>
                      <w:sz w:val="18"/>
                      <w:szCs w:val="18"/>
                    </w:rPr>
                    <w:t>：</w:t>
                  </w:r>
                  <w:r w:rsidR="00F92506" w:rsidRPr="00CD7A5C">
                    <w:rPr>
                      <w:sz w:val="18"/>
                      <w:szCs w:val="18"/>
                    </w:rPr>
                    <w:t>7.5</w:t>
                  </w:r>
                  <w:r w:rsidRPr="00CD7A5C">
                    <w:rPr>
                      <w:sz w:val="18"/>
                      <w:szCs w:val="18"/>
                    </w:rPr>
                    <w:t>mm</w:t>
                  </w:r>
                </w:p>
                <w:p w14:paraId="4A44620E" w14:textId="77777777" w:rsidR="002932D8" w:rsidRPr="00CD7A5C" w:rsidRDefault="002932D8" w:rsidP="00961644">
                  <w:pPr>
                    <w:jc w:val="both"/>
                    <w:rPr>
                      <w:sz w:val="18"/>
                      <w:szCs w:val="18"/>
                    </w:rPr>
                  </w:pPr>
                  <w:r w:rsidRPr="00CD7A5C">
                    <w:rPr>
                      <w:sz w:val="18"/>
                      <w:szCs w:val="18"/>
                    </w:rPr>
                    <w:t>厚さ：</w:t>
                  </w:r>
                  <w:r w:rsidR="00CD7A5C" w:rsidRPr="00CD7A5C">
                    <w:rPr>
                      <w:sz w:val="18"/>
                      <w:szCs w:val="18"/>
                    </w:rPr>
                    <w:t>2.3</w:t>
                  </w:r>
                  <w:r w:rsidRPr="00CD7A5C">
                    <w:rPr>
                      <w:sz w:val="18"/>
                      <w:szCs w:val="18"/>
                    </w:rPr>
                    <w:t>mm</w:t>
                  </w:r>
                </w:p>
                <w:p w14:paraId="3C728210" w14:textId="77777777" w:rsidR="002932D8" w:rsidRPr="00E858A0" w:rsidRDefault="002932D8" w:rsidP="000C2BD3">
                  <w:pPr>
                    <w:jc w:val="both"/>
                    <w:rPr>
                      <w:sz w:val="18"/>
                      <w:szCs w:val="18"/>
                    </w:rPr>
                  </w:pPr>
                  <w:r w:rsidRPr="00CD7A5C">
                    <w:rPr>
                      <w:sz w:val="18"/>
                      <w:szCs w:val="18"/>
                    </w:rPr>
                    <w:t>重</w:t>
                  </w:r>
                  <w:r w:rsidR="008A2EBF">
                    <w:rPr>
                      <w:rFonts w:hint="eastAsia"/>
                      <w:sz w:val="18"/>
                      <w:szCs w:val="18"/>
                    </w:rPr>
                    <w:t>さ</w:t>
                  </w:r>
                  <w:r w:rsidRPr="00CD7A5C">
                    <w:rPr>
                      <w:sz w:val="18"/>
                      <w:szCs w:val="18"/>
                    </w:rPr>
                    <w:t>：</w:t>
                  </w:r>
                  <w:r w:rsidR="00F92506" w:rsidRPr="00CD7A5C">
                    <w:rPr>
                      <w:sz w:val="18"/>
                      <w:szCs w:val="18"/>
                    </w:rPr>
                    <w:t>13</w:t>
                  </w:r>
                  <w:r w:rsidR="00264724" w:rsidRPr="00CD7A5C">
                    <w:rPr>
                      <w:sz w:val="18"/>
                      <w:szCs w:val="18"/>
                    </w:rPr>
                    <w:t>0</w:t>
                  </w:r>
                  <w:r w:rsidRPr="00CD7A5C">
                    <w:rPr>
                      <w:sz w:val="18"/>
                      <w:szCs w:val="18"/>
                    </w:rPr>
                    <w:t>mg</w:t>
                  </w:r>
                </w:p>
              </w:tc>
            </w:tr>
            <w:tr w:rsidR="002932D8" w:rsidRPr="00E858A0" w14:paraId="01E384FF" w14:textId="77777777" w:rsidTr="005B7E13">
              <w:trPr>
                <w:trHeight w:hRule="exact" w:val="1021"/>
              </w:trPr>
              <w:tc>
                <w:tcPr>
                  <w:tcW w:w="1008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20" w:type="dxa"/>
                    <w:right w:w="20" w:type="dxa"/>
                  </w:tcMar>
                  <w:vAlign w:val="center"/>
                </w:tcPr>
                <w:p w14:paraId="2DC131D0" w14:textId="1A1058B0" w:rsidR="002932D8" w:rsidRPr="00E858A0" w:rsidRDefault="00626C3C" w:rsidP="00EB54D2">
                  <w:pPr>
                    <w:ind w:left="-23" w:rightChars="-17" w:right="-33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5586ACFF" wp14:editId="5F8951D8">
                        <wp:extent cx="609600" cy="609600"/>
                        <wp:effectExtent l="0" t="0" r="0" b="0"/>
                        <wp:docPr id="1" name="図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76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9600" cy="609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43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67A0B6D3" w14:textId="3262F15A" w:rsidR="002932D8" w:rsidRPr="00E858A0" w:rsidRDefault="00626C3C" w:rsidP="00EB54D2">
                  <w:pPr>
                    <w:ind w:leftChars="-57" w:left="-4" w:rightChars="-56" w:right="-107" w:hangingChars="55" w:hanging="105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2AA7A55B" wp14:editId="7785B54D">
                        <wp:extent cx="600075" cy="581025"/>
                        <wp:effectExtent l="0" t="0" r="0" b="0"/>
                        <wp:docPr id="2" name="図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57655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55" w:type="dxa"/>
                  <w:tcBorders>
                    <w:bottom w:val="single" w:sz="4" w:space="0" w:color="auto"/>
                  </w:tcBorders>
                  <w:shd w:val="clear" w:color="auto" w:fill="auto"/>
                  <w:tcMar>
                    <w:left w:w="0" w:type="dxa"/>
                    <w:right w:w="0" w:type="dxa"/>
                  </w:tcMar>
                  <w:vAlign w:val="center"/>
                </w:tcPr>
                <w:p w14:paraId="1B92BAAF" w14:textId="1D860ABB" w:rsidR="002932D8" w:rsidRPr="00E858A0" w:rsidRDefault="00626C3C" w:rsidP="006B3F27">
                  <w:pPr>
                    <w:ind w:leftChars="-64" w:left="-3" w:rightChars="-63" w:right="-121" w:hangingChars="62" w:hanging="119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C7F4B0D" wp14:editId="00271CBA">
                        <wp:extent cx="600075" cy="600075"/>
                        <wp:effectExtent l="0" t="0" r="0" b="0"/>
                        <wp:docPr id="3" name="図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図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102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6000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3" w:type="dxa"/>
                  <w:vMerge/>
                  <w:tcBorders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vAlign w:val="center"/>
                </w:tcPr>
                <w:p w14:paraId="671092FB" w14:textId="77777777" w:rsidR="002932D8" w:rsidRPr="00E858A0" w:rsidRDefault="002932D8" w:rsidP="00AD0777">
                  <w:pPr>
                    <w:rPr>
                      <w:sz w:val="18"/>
                      <w:szCs w:val="18"/>
                    </w:rPr>
                  </w:pPr>
                </w:p>
              </w:tc>
            </w:tr>
            <w:tr w:rsidR="00FA4E49" w:rsidRPr="00B329E1" w14:paraId="6B2A2277" w14:textId="77777777" w:rsidTr="00B670BA">
              <w:trPr>
                <w:trHeight w:hRule="exact" w:val="425"/>
              </w:trPr>
              <w:tc>
                <w:tcPr>
                  <w:tcW w:w="1119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20" w:type="dxa"/>
                    <w:right w:w="0" w:type="dxa"/>
                  </w:tcMar>
                  <w:vAlign w:val="center"/>
                </w:tcPr>
                <w:p w14:paraId="1071EE00" w14:textId="77777777" w:rsidR="00FA4E49" w:rsidRPr="00E858A0" w:rsidRDefault="00FA4E49" w:rsidP="00B670BA">
                  <w:pPr>
                    <w:spacing w:beforeLines="25" w:before="73"/>
                    <w:ind w:leftChars="-1" w:left="-2" w:rightChars="-109" w:right="-209"/>
                    <w:jc w:val="both"/>
                    <w:rPr>
                      <w:sz w:val="18"/>
                      <w:szCs w:val="18"/>
                    </w:rPr>
                  </w:pPr>
                  <w:r w:rsidRPr="00E858A0">
                    <w:rPr>
                      <w:rFonts w:hint="eastAsia"/>
                      <w:sz w:val="18"/>
                      <w:szCs w:val="18"/>
                    </w:rPr>
                    <w:t>識別コード：</w:t>
                  </w:r>
                </w:p>
              </w:tc>
              <w:tc>
                <w:tcPr>
                  <w:tcW w:w="3080" w:type="dxa"/>
                  <w:gridSpan w:val="3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  <w:tcMar>
                    <w:left w:w="0" w:type="dxa"/>
                  </w:tcMar>
                  <w:vAlign w:val="center"/>
                </w:tcPr>
                <w:p w14:paraId="7DC434CA" w14:textId="77777777" w:rsidR="00046108" w:rsidRPr="00DC04A3" w:rsidRDefault="00264724" w:rsidP="00B670BA">
                  <w:pPr>
                    <w:spacing w:beforeLines="25" w:before="73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ブロナンセリ</w:t>
                  </w:r>
                  <w:r w:rsidR="003E741B" w:rsidRPr="00E858A0">
                    <w:rPr>
                      <w:rFonts w:hint="eastAsia"/>
                      <w:sz w:val="18"/>
                      <w:szCs w:val="18"/>
                    </w:rPr>
                    <w:t>ン</w:t>
                  </w:r>
                  <w:r w:rsidR="00116768" w:rsidRPr="00E858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F92506">
                    <w:rPr>
                      <w:rFonts w:hint="eastAsia"/>
                      <w:sz w:val="18"/>
                      <w:szCs w:val="18"/>
                    </w:rPr>
                    <w:t>4</w:t>
                  </w:r>
                  <w:r w:rsidR="00116768" w:rsidRPr="00E858A0">
                    <w:rPr>
                      <w:rFonts w:hint="eastAsia"/>
                      <w:sz w:val="18"/>
                      <w:szCs w:val="18"/>
                    </w:rPr>
                    <w:t xml:space="preserve">　</w:t>
                  </w:r>
                  <w:r w:rsidR="00116768" w:rsidRPr="00E858A0">
                    <w:rPr>
                      <w:rFonts w:hint="eastAsia"/>
                      <w:sz w:val="18"/>
                      <w:szCs w:val="18"/>
                    </w:rPr>
                    <w:t>DSEP</w:t>
                  </w:r>
                </w:p>
              </w:tc>
            </w:tr>
          </w:tbl>
          <w:p w14:paraId="4A791D73" w14:textId="77777777" w:rsidR="00500499" w:rsidRPr="00B329E1" w:rsidRDefault="00500499" w:rsidP="00046108">
            <w:pPr>
              <w:ind w:leftChars="588" w:left="11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287" w:type="dxa"/>
            <w:tcBorders>
              <w:bottom w:val="single" w:sz="4" w:space="0" w:color="auto"/>
            </w:tcBorders>
          </w:tcPr>
          <w:p w14:paraId="236BA61C" w14:textId="77777777" w:rsidR="003E741B" w:rsidRPr="00B670BA" w:rsidRDefault="00264724" w:rsidP="003E741B">
            <w:pPr>
              <w:ind w:leftChars="-20" w:left="-38"/>
              <w:rPr>
                <w:szCs w:val="20"/>
              </w:rPr>
            </w:pPr>
            <w:r w:rsidRPr="00B670BA">
              <w:rPr>
                <w:rFonts w:hint="eastAsia"/>
                <w:szCs w:val="20"/>
              </w:rPr>
              <w:t>白色の</w:t>
            </w:r>
            <w:r w:rsidR="00DF12E3" w:rsidRPr="00B670BA">
              <w:rPr>
                <w:rFonts w:hint="eastAsia"/>
                <w:szCs w:val="20"/>
              </w:rPr>
              <w:t>割線入り</w:t>
            </w:r>
            <w:r w:rsidRPr="00B670BA">
              <w:rPr>
                <w:rFonts w:hint="eastAsia"/>
                <w:szCs w:val="20"/>
              </w:rPr>
              <w:t>素錠</w:t>
            </w:r>
          </w:p>
          <w:p w14:paraId="73D05823" w14:textId="77777777" w:rsidR="00B016F8" w:rsidRPr="00B329E1" w:rsidRDefault="005B7E13" w:rsidP="003E741B">
            <w:pPr>
              <w:ind w:leftChars="-20" w:left="-38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直径</w:t>
            </w:r>
            <w:r w:rsidR="00404F12" w:rsidRPr="00B329E1">
              <w:rPr>
                <w:rFonts w:hint="eastAsia"/>
                <w:sz w:val="18"/>
                <w:szCs w:val="18"/>
              </w:rPr>
              <w:t>：</w:t>
            </w:r>
            <w:r w:rsidR="007A5D0F">
              <w:rPr>
                <w:rFonts w:hint="eastAsia"/>
                <w:sz w:val="18"/>
                <w:szCs w:val="18"/>
              </w:rPr>
              <w:t>約</w:t>
            </w:r>
            <w:r w:rsidR="00F92506">
              <w:rPr>
                <w:rFonts w:hint="eastAsia"/>
                <w:sz w:val="18"/>
                <w:szCs w:val="18"/>
              </w:rPr>
              <w:t>7.5</w:t>
            </w:r>
            <w:r w:rsidR="00404F12" w:rsidRPr="00B329E1">
              <w:rPr>
                <w:rFonts w:hint="eastAsia"/>
                <w:sz w:val="18"/>
                <w:szCs w:val="18"/>
              </w:rPr>
              <w:t>mm</w:t>
            </w:r>
            <w:r w:rsidR="00B016F8" w:rsidRPr="00B329E1">
              <w:rPr>
                <w:sz w:val="18"/>
                <w:szCs w:val="18"/>
              </w:rPr>
              <w:br/>
            </w:r>
            <w:r>
              <w:rPr>
                <w:rFonts w:hint="eastAsia"/>
                <w:sz w:val="18"/>
                <w:szCs w:val="18"/>
              </w:rPr>
              <w:t>厚さ</w:t>
            </w:r>
            <w:r w:rsidR="00B016F8" w:rsidRPr="00B329E1">
              <w:rPr>
                <w:rFonts w:hint="eastAsia"/>
                <w:sz w:val="18"/>
                <w:szCs w:val="18"/>
              </w:rPr>
              <w:t>：</w:t>
            </w:r>
            <w:r w:rsidR="007A5D0F">
              <w:rPr>
                <w:rFonts w:hint="eastAsia"/>
                <w:sz w:val="18"/>
                <w:szCs w:val="18"/>
              </w:rPr>
              <w:t>約</w:t>
            </w:r>
            <w:r w:rsidR="00F92506">
              <w:rPr>
                <w:rFonts w:hint="eastAsia"/>
                <w:sz w:val="18"/>
                <w:szCs w:val="18"/>
              </w:rPr>
              <w:t>2.3</w:t>
            </w:r>
            <w:r w:rsidR="003E741B">
              <w:rPr>
                <w:rFonts w:hint="eastAsia"/>
                <w:sz w:val="18"/>
                <w:szCs w:val="18"/>
              </w:rPr>
              <w:t>m</w:t>
            </w:r>
            <w:r w:rsidR="00B016F8" w:rsidRPr="00B329E1">
              <w:rPr>
                <w:rFonts w:hint="eastAsia"/>
                <w:sz w:val="18"/>
                <w:szCs w:val="18"/>
              </w:rPr>
              <w:t>m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  <w:r w:rsidR="00B016F8" w:rsidRPr="00B329E1">
              <w:rPr>
                <w:rFonts w:hint="eastAsia"/>
                <w:sz w:val="18"/>
                <w:szCs w:val="18"/>
              </w:rPr>
              <w:t>重</w:t>
            </w:r>
            <w:r w:rsidR="008A2EBF">
              <w:rPr>
                <w:rFonts w:hint="eastAsia"/>
                <w:sz w:val="18"/>
                <w:szCs w:val="18"/>
              </w:rPr>
              <w:t>さ</w:t>
            </w:r>
            <w:r w:rsidR="00B016F8" w:rsidRPr="00B329E1">
              <w:rPr>
                <w:rFonts w:hint="eastAsia"/>
                <w:sz w:val="18"/>
                <w:szCs w:val="18"/>
              </w:rPr>
              <w:t>：</w:t>
            </w:r>
            <w:r w:rsidR="007A5D0F">
              <w:rPr>
                <w:rFonts w:hint="eastAsia"/>
                <w:sz w:val="18"/>
                <w:szCs w:val="18"/>
              </w:rPr>
              <w:t>約</w:t>
            </w:r>
            <w:r w:rsidR="00F92506">
              <w:rPr>
                <w:rFonts w:hint="eastAsia"/>
                <w:sz w:val="18"/>
                <w:szCs w:val="18"/>
              </w:rPr>
              <w:t>12</w:t>
            </w:r>
            <w:r w:rsidR="00264724">
              <w:rPr>
                <w:rFonts w:hint="eastAsia"/>
                <w:sz w:val="18"/>
                <w:szCs w:val="18"/>
              </w:rPr>
              <w:t>0m</w:t>
            </w:r>
            <w:r w:rsidR="00B016F8" w:rsidRPr="00B329E1">
              <w:rPr>
                <w:rFonts w:hint="eastAsia"/>
                <w:sz w:val="18"/>
                <w:szCs w:val="18"/>
              </w:rPr>
              <w:t>g</w:t>
            </w:r>
            <w:r w:rsidR="00E62ECF" w:rsidRPr="00B329E1">
              <w:rPr>
                <w:rFonts w:hint="eastAsia"/>
                <w:sz w:val="18"/>
                <w:szCs w:val="18"/>
              </w:rPr>
              <w:t xml:space="preserve">　</w:t>
            </w:r>
            <w:r w:rsidR="00B016F8" w:rsidRPr="00B329E1">
              <w:rPr>
                <w:sz w:val="18"/>
                <w:szCs w:val="18"/>
              </w:rPr>
              <w:br/>
            </w:r>
          </w:p>
          <w:p w14:paraId="1AD219FF" w14:textId="77777777" w:rsidR="00B016F8" w:rsidRPr="00B329E1" w:rsidRDefault="00B016F8" w:rsidP="00C44F81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BD067F" w14:paraId="4045341F" w14:textId="77777777" w:rsidTr="00273F89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6D77560B" w14:textId="77777777" w:rsidR="00BD067F" w:rsidRPr="00075F31" w:rsidRDefault="00BD067F" w:rsidP="005B2D60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先発品との</w:t>
            </w:r>
          </w:p>
          <w:p w14:paraId="162CDC8F" w14:textId="77777777" w:rsidR="00BD067F" w:rsidRPr="00075F31" w:rsidRDefault="00BD067F" w:rsidP="005B2D60">
            <w:pPr>
              <w:spacing w:line="240" w:lineRule="exact"/>
              <w:jc w:val="distribute"/>
              <w:rPr>
                <w:rFonts w:ascii="Arial" w:eastAsia="ＭＳ ゴシック" w:hAnsi="ＭＳ ゴシック"/>
              </w:rPr>
            </w:pPr>
            <w:r w:rsidRPr="00075F31">
              <w:rPr>
                <w:rFonts w:ascii="Arial" w:eastAsia="ＭＳ ゴシック" w:hAnsi="ＭＳ ゴシック" w:hint="eastAsia"/>
              </w:rPr>
              <w:t>同等性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tcMar>
              <w:top w:w="57" w:type="dxa"/>
            </w:tcMar>
          </w:tcPr>
          <w:p w14:paraId="52161777" w14:textId="77777777" w:rsidR="00BD067F" w:rsidRPr="00AA658C" w:rsidRDefault="00BD067F" w:rsidP="006B3F27">
            <w:pPr>
              <w:spacing w:after="60"/>
              <w:jc w:val="both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 w:hint="eastAsia"/>
                <w:szCs w:val="20"/>
              </w:rPr>
              <w:t>溶出試験</w:t>
            </w:r>
            <w:r w:rsidRPr="00DE5B5A">
              <w:rPr>
                <w:rFonts w:ascii="Arial" w:eastAsia="ＭＳ ゴシック" w:hAnsi="Arial" w:hint="eastAsia"/>
                <w:szCs w:val="20"/>
              </w:rPr>
              <w:t>（</w:t>
            </w:r>
            <w:r>
              <w:rPr>
                <w:rFonts w:ascii="Arial" w:eastAsia="ＭＳ ゴシック" w:hAnsi="Arial" w:hint="eastAsia"/>
                <w:szCs w:val="20"/>
              </w:rPr>
              <w:t>試験液：</w:t>
            </w:r>
            <w:r>
              <w:rPr>
                <w:rFonts w:ascii="Arial" w:eastAsia="ＭＳ ゴシック" w:hAnsi="Arial" w:hint="eastAsia"/>
                <w:szCs w:val="20"/>
              </w:rPr>
              <w:t>pH6.0</w:t>
            </w:r>
            <w:r>
              <w:rPr>
                <w:rFonts w:ascii="Arial" w:eastAsia="ＭＳ ゴシック" w:hAnsi="Arial" w:hint="eastAsia"/>
                <w:szCs w:val="20"/>
              </w:rPr>
              <w:t xml:space="preserve">　</w:t>
            </w:r>
            <w:r>
              <w:rPr>
                <w:rFonts w:ascii="Arial" w:eastAsia="ＭＳ ゴシック" w:hAnsi="Arial" w:hint="eastAsia"/>
                <w:szCs w:val="20"/>
              </w:rPr>
              <w:t>50rpm</w:t>
            </w:r>
            <w:r w:rsidRPr="00DE5B5A">
              <w:rPr>
                <w:rFonts w:ascii="Arial" w:eastAsia="ＭＳ ゴシック" w:hAnsi="Arial" w:hint="eastAsia"/>
                <w:szCs w:val="20"/>
              </w:rPr>
              <w:t>）</w:t>
            </w:r>
            <w:r w:rsidR="00AA658C">
              <w:rPr>
                <w:rFonts w:ascii="Arial" w:eastAsia="ＭＳ ゴシック" w:hAnsi="Arial" w:hint="eastAsia"/>
                <w:szCs w:val="20"/>
              </w:rPr>
              <w:t>標準製剤：ブロナンセリン錠</w:t>
            </w:r>
            <w:r w:rsidR="00AA658C">
              <w:rPr>
                <w:rFonts w:ascii="Arial" w:eastAsia="ＭＳ ゴシック" w:hAnsi="Arial" w:hint="eastAsia"/>
                <w:szCs w:val="20"/>
              </w:rPr>
              <w:t>8mg</w:t>
            </w:r>
            <w:r w:rsidR="00AA658C">
              <w:rPr>
                <w:rFonts w:ascii="Arial" w:eastAsia="ＭＳ ゴシック" w:hAnsi="Arial" w:hint="eastAsia"/>
                <w:szCs w:val="20"/>
              </w:rPr>
              <w:t>「</w:t>
            </w:r>
            <w:r w:rsidR="00AA658C">
              <w:rPr>
                <w:rFonts w:ascii="Arial" w:eastAsia="ＭＳ ゴシック" w:hAnsi="Arial" w:hint="eastAsia"/>
                <w:szCs w:val="20"/>
              </w:rPr>
              <w:t>DSEP</w:t>
            </w:r>
            <w:r w:rsidR="00AA658C">
              <w:rPr>
                <w:rFonts w:ascii="Arial" w:eastAsia="ＭＳ ゴシック" w:hAnsi="Arial" w:hint="eastAsia"/>
                <w:szCs w:val="20"/>
              </w:rPr>
              <w:t>」</w:t>
            </w:r>
          </w:p>
          <w:p w14:paraId="348F0EF1" w14:textId="2D25D846" w:rsidR="00B377D1" w:rsidRDefault="00626C3C" w:rsidP="00B377D1">
            <w:pPr>
              <w:spacing w:after="60"/>
              <w:jc w:val="center"/>
              <w:rPr>
                <w:rFonts w:ascii="Arial" w:eastAsia="ＭＳ ゴシック" w:hAnsi="Arial"/>
                <w:szCs w:val="20"/>
              </w:rPr>
            </w:pPr>
            <w:r>
              <w:rPr>
                <w:rFonts w:ascii="Arial" w:eastAsia="ＭＳ ゴシック" w:hAnsi="Arial"/>
                <w:noProof/>
                <w:szCs w:val="20"/>
              </w:rPr>
              <w:drawing>
                <wp:inline distT="0" distB="0" distL="0" distR="0" wp14:anchorId="3A6F3E5D" wp14:editId="177636ED">
                  <wp:extent cx="2981325" cy="2124075"/>
                  <wp:effectExtent l="0" t="0" r="0" b="0"/>
                  <wp:docPr id="4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2124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3CFDCD" w14:textId="77777777" w:rsidR="00BD067F" w:rsidRDefault="00BD067F" w:rsidP="00BD067F">
            <w:pPr>
              <w:ind w:leftChars="-1" w:left="-2"/>
              <w:jc w:val="center"/>
            </w:pPr>
          </w:p>
          <w:p w14:paraId="11E1A1E7" w14:textId="77777777" w:rsidR="00BD067F" w:rsidRPr="00C70510" w:rsidRDefault="00BD067F" w:rsidP="00BD067F">
            <w:pPr>
              <w:tabs>
                <w:tab w:val="left" w:pos="1132"/>
              </w:tabs>
              <w:snapToGrid w:val="0"/>
              <w:spacing w:before="60" w:line="200" w:lineRule="exact"/>
              <w:jc w:val="both"/>
              <w:rPr>
                <w:sz w:val="16"/>
                <w:szCs w:val="16"/>
              </w:rPr>
            </w:pPr>
            <w:r w:rsidRPr="00C70510">
              <w:rPr>
                <w:rFonts w:hint="eastAsia"/>
                <w:sz w:val="16"/>
                <w:szCs w:val="16"/>
              </w:rPr>
              <w:t>「含量が異なる経口固形製剤の生物学的同等性試験ガイドライン」に基づき判定した結果、両製剤の溶出挙動は同等であり、両製剤は生物学的に同等であると判定された。</w:t>
            </w:r>
          </w:p>
          <w:p w14:paraId="180CDB49" w14:textId="77777777" w:rsidR="00BD067F" w:rsidRPr="000933B3" w:rsidRDefault="00BD067F" w:rsidP="00BD067F">
            <w:pPr>
              <w:ind w:leftChars="-11" w:left="-21" w:firstLineChars="8" w:firstLine="12"/>
              <w:jc w:val="both"/>
              <w:rPr>
                <w:sz w:val="18"/>
                <w:szCs w:val="18"/>
              </w:rPr>
            </w:pPr>
            <w:r w:rsidRPr="00C70510">
              <w:rPr>
                <w:rFonts w:hint="eastAsia"/>
                <w:sz w:val="16"/>
                <w:szCs w:val="16"/>
              </w:rPr>
              <w:t>なお、標準製剤はヒトを対象とした生物学的同等性試験において</w:t>
            </w:r>
            <w:r>
              <w:rPr>
                <w:rFonts w:hint="eastAsia"/>
                <w:sz w:val="16"/>
                <w:szCs w:val="16"/>
              </w:rPr>
              <w:t>、</w:t>
            </w:r>
            <w:r w:rsidRPr="00C70510">
              <w:rPr>
                <w:rFonts w:hint="eastAsia"/>
                <w:sz w:val="16"/>
                <w:szCs w:val="16"/>
              </w:rPr>
              <w:t>先発医薬品との生物学的同等性が確認されている。</w:t>
            </w:r>
          </w:p>
        </w:tc>
      </w:tr>
      <w:tr w:rsidR="00D761B1" w14:paraId="77AC37C1" w14:textId="77777777" w:rsidTr="00273F89">
        <w:trPr>
          <w:trHeight w:val="2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2E9E7C2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備考</w:t>
            </w:r>
          </w:p>
        </w:tc>
        <w:tc>
          <w:tcPr>
            <w:tcW w:w="8574" w:type="dxa"/>
            <w:gridSpan w:val="2"/>
            <w:tcBorders>
              <w:bottom w:val="single" w:sz="4" w:space="0" w:color="auto"/>
            </w:tcBorders>
            <w:vAlign w:val="center"/>
          </w:tcPr>
          <w:p w14:paraId="126CEC26" w14:textId="77777777" w:rsidR="00ED6938" w:rsidRPr="00512D05" w:rsidRDefault="00ED6938" w:rsidP="00512D05"/>
        </w:tc>
      </w:tr>
      <w:tr w:rsidR="00D761B1" w14:paraId="5255DE94" w14:textId="77777777" w:rsidTr="00273F89">
        <w:trPr>
          <w:trHeight w:val="20"/>
        </w:trPr>
        <w:tc>
          <w:tcPr>
            <w:tcW w:w="1560" w:type="dxa"/>
            <w:vAlign w:val="center"/>
          </w:tcPr>
          <w:p w14:paraId="24E3F208" w14:textId="77777777" w:rsidR="00D761B1" w:rsidRPr="00075F31" w:rsidRDefault="00D761B1" w:rsidP="00457302">
            <w:pPr>
              <w:jc w:val="distribute"/>
              <w:rPr>
                <w:rFonts w:ascii="Arial" w:eastAsia="ＭＳ ゴシック" w:hAnsi="Arial"/>
              </w:rPr>
            </w:pPr>
            <w:r w:rsidRPr="00075F31">
              <w:rPr>
                <w:rFonts w:ascii="Arial" w:eastAsia="ＭＳ ゴシック" w:hAnsi="ＭＳ ゴシック" w:hint="eastAsia"/>
              </w:rPr>
              <w:t>担当者、連絡先</w:t>
            </w:r>
          </w:p>
        </w:tc>
        <w:tc>
          <w:tcPr>
            <w:tcW w:w="8574" w:type="dxa"/>
            <w:gridSpan w:val="2"/>
            <w:vAlign w:val="center"/>
          </w:tcPr>
          <w:p w14:paraId="57C8EDC1" w14:textId="77777777" w:rsidR="00D761B1" w:rsidRDefault="00D761B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4348A8F6" w14:textId="3346253F" w:rsidR="00880D2B" w:rsidRDefault="008433AD" w:rsidP="00234AD6">
      <w:pPr>
        <w:tabs>
          <w:tab w:val="left" w:pos="10348"/>
        </w:tabs>
        <w:ind w:rightChars="92" w:right="176"/>
        <w:jc w:val="right"/>
      </w:pPr>
      <w:r>
        <w:t>2025年4月</w:t>
      </w:r>
    </w:p>
    <w:sectPr w:rsidR="00880D2B" w:rsidSect="002732F9">
      <w:pgSz w:w="11906" w:h="16838" w:code="9"/>
      <w:pgMar w:top="-993" w:right="720" w:bottom="438" w:left="720" w:header="567" w:footer="284" w:gutter="0"/>
      <w:cols w:space="708"/>
      <w:docGrid w:type="linesAndChars" w:linePitch="293" w:charSpace="-17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0C1BC" w14:textId="77777777" w:rsidR="005225D5" w:rsidRDefault="005225D5">
      <w:r>
        <w:separator/>
      </w:r>
    </w:p>
  </w:endnote>
  <w:endnote w:type="continuationSeparator" w:id="0">
    <w:p w14:paraId="6C5C1E59" w14:textId="77777777" w:rsidR="005225D5" w:rsidRDefault="0052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94FAA" w14:textId="77777777" w:rsidR="005225D5" w:rsidRDefault="005225D5">
      <w:r>
        <w:separator/>
      </w:r>
    </w:p>
  </w:footnote>
  <w:footnote w:type="continuationSeparator" w:id="0">
    <w:p w14:paraId="75289947" w14:textId="77777777" w:rsidR="005225D5" w:rsidRDefault="005225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30234"/>
    <w:multiLevelType w:val="hybridMultilevel"/>
    <w:tmpl w:val="1A4E6884"/>
    <w:lvl w:ilvl="0" w:tplc="E63E7140">
      <w:start w:val="7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F83F56"/>
    <w:multiLevelType w:val="hybridMultilevel"/>
    <w:tmpl w:val="D4EE24BA"/>
    <w:lvl w:ilvl="0" w:tplc="9280CBA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5344B3D"/>
    <w:multiLevelType w:val="hybridMultilevel"/>
    <w:tmpl w:val="4FAA9AC0"/>
    <w:lvl w:ilvl="0" w:tplc="AEE2C9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4E7DE0"/>
    <w:multiLevelType w:val="hybridMultilevel"/>
    <w:tmpl w:val="AC0E3E2A"/>
    <w:lvl w:ilvl="0" w:tplc="CD583F7A">
      <w:start w:val="1"/>
      <w:numFmt w:val="decimal"/>
      <w:lvlText w:val="%1."/>
      <w:lvlJc w:val="left"/>
      <w:pPr>
        <w:ind w:left="704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10A537B8"/>
    <w:multiLevelType w:val="hybridMultilevel"/>
    <w:tmpl w:val="C7D4A6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2011376"/>
    <w:multiLevelType w:val="hybridMultilevel"/>
    <w:tmpl w:val="D4EE24BA"/>
    <w:lvl w:ilvl="0" w:tplc="9C9A5DE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B7F04E0"/>
    <w:multiLevelType w:val="hybridMultilevel"/>
    <w:tmpl w:val="13563D48"/>
    <w:lvl w:ilvl="0" w:tplc="96EC6EE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5218B4"/>
    <w:multiLevelType w:val="hybridMultilevel"/>
    <w:tmpl w:val="5B147332"/>
    <w:lvl w:ilvl="0" w:tplc="6A5828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EB50E45"/>
    <w:multiLevelType w:val="hybridMultilevel"/>
    <w:tmpl w:val="65F00B42"/>
    <w:lvl w:ilvl="0" w:tplc="712034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EA4245B"/>
    <w:multiLevelType w:val="hybridMultilevel"/>
    <w:tmpl w:val="D5108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FED7584"/>
    <w:multiLevelType w:val="hybridMultilevel"/>
    <w:tmpl w:val="927ADD24"/>
    <w:lvl w:ilvl="0" w:tplc="42682374">
      <w:start w:val="1"/>
      <w:numFmt w:val="decimalEnclosedCircle"/>
      <w:lvlText w:val="%1"/>
      <w:lvlJc w:val="left"/>
      <w:pPr>
        <w:tabs>
          <w:tab w:val="num" w:pos="367"/>
        </w:tabs>
        <w:ind w:left="3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7"/>
        </w:tabs>
        <w:ind w:left="8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7"/>
        </w:tabs>
        <w:ind w:left="12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7"/>
        </w:tabs>
        <w:ind w:left="16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7"/>
        </w:tabs>
        <w:ind w:left="21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7"/>
        </w:tabs>
        <w:ind w:left="25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7"/>
        </w:tabs>
        <w:ind w:left="29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7"/>
        </w:tabs>
        <w:ind w:left="33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7"/>
        </w:tabs>
        <w:ind w:left="3787" w:hanging="420"/>
      </w:pPr>
    </w:lvl>
  </w:abstractNum>
  <w:num w:numId="1" w16cid:durableId="1269120805">
    <w:abstractNumId w:val="0"/>
  </w:num>
  <w:num w:numId="2" w16cid:durableId="1974602573">
    <w:abstractNumId w:val="10"/>
  </w:num>
  <w:num w:numId="3" w16cid:durableId="1250458409">
    <w:abstractNumId w:val="5"/>
  </w:num>
  <w:num w:numId="4" w16cid:durableId="1218860394">
    <w:abstractNumId w:val="1"/>
  </w:num>
  <w:num w:numId="5" w16cid:durableId="1488785524">
    <w:abstractNumId w:val="2"/>
  </w:num>
  <w:num w:numId="6" w16cid:durableId="802843981">
    <w:abstractNumId w:val="9"/>
  </w:num>
  <w:num w:numId="7" w16cid:durableId="1162233327">
    <w:abstractNumId w:val="4"/>
  </w:num>
  <w:num w:numId="8" w16cid:durableId="1588923544">
    <w:abstractNumId w:val="7"/>
  </w:num>
  <w:num w:numId="9" w16cid:durableId="131288267">
    <w:abstractNumId w:val="6"/>
  </w:num>
  <w:num w:numId="10" w16cid:durableId="892040247">
    <w:abstractNumId w:val="3"/>
  </w:num>
  <w:num w:numId="11" w16cid:durableId="15190075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91"/>
  <w:drawingGridVerticalSpacing w:val="293"/>
  <w:noPunctuationKerning/>
  <w:characterSpacingControl w:val="doNotCompress"/>
  <w:hdrShapeDefaults>
    <o:shapedefaults v:ext="edit" spidmax="2050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D38"/>
    <w:rsid w:val="00001DCF"/>
    <w:rsid w:val="00004554"/>
    <w:rsid w:val="00015921"/>
    <w:rsid w:val="00016D81"/>
    <w:rsid w:val="00020621"/>
    <w:rsid w:val="000207BE"/>
    <w:rsid w:val="00030F81"/>
    <w:rsid w:val="00033121"/>
    <w:rsid w:val="00046108"/>
    <w:rsid w:val="000635B7"/>
    <w:rsid w:val="00071B78"/>
    <w:rsid w:val="0007218C"/>
    <w:rsid w:val="00072983"/>
    <w:rsid w:val="00074554"/>
    <w:rsid w:val="00075F31"/>
    <w:rsid w:val="000767B3"/>
    <w:rsid w:val="00080287"/>
    <w:rsid w:val="0008386E"/>
    <w:rsid w:val="0008466E"/>
    <w:rsid w:val="000943A3"/>
    <w:rsid w:val="000A18BB"/>
    <w:rsid w:val="000A1C0B"/>
    <w:rsid w:val="000A5549"/>
    <w:rsid w:val="000B4EF0"/>
    <w:rsid w:val="000B7C7B"/>
    <w:rsid w:val="000C2BD3"/>
    <w:rsid w:val="000D1D6A"/>
    <w:rsid w:val="000D229E"/>
    <w:rsid w:val="000D432F"/>
    <w:rsid w:val="000D5286"/>
    <w:rsid w:val="000E7017"/>
    <w:rsid w:val="00100115"/>
    <w:rsid w:val="00100CFD"/>
    <w:rsid w:val="00101114"/>
    <w:rsid w:val="00101E55"/>
    <w:rsid w:val="00101E83"/>
    <w:rsid w:val="00104D61"/>
    <w:rsid w:val="00116768"/>
    <w:rsid w:val="0011794A"/>
    <w:rsid w:val="00121964"/>
    <w:rsid w:val="00126A5F"/>
    <w:rsid w:val="001328D9"/>
    <w:rsid w:val="00135683"/>
    <w:rsid w:val="00141448"/>
    <w:rsid w:val="00145BDD"/>
    <w:rsid w:val="00177F39"/>
    <w:rsid w:val="00181F9C"/>
    <w:rsid w:val="001875D0"/>
    <w:rsid w:val="00191847"/>
    <w:rsid w:val="001A4CA9"/>
    <w:rsid w:val="001A6206"/>
    <w:rsid w:val="001A7B1B"/>
    <w:rsid w:val="001D034C"/>
    <w:rsid w:val="001D56A9"/>
    <w:rsid w:val="001D6D38"/>
    <w:rsid w:val="001F2A62"/>
    <w:rsid w:val="001F3F84"/>
    <w:rsid w:val="002007CB"/>
    <w:rsid w:val="002014A2"/>
    <w:rsid w:val="002037CF"/>
    <w:rsid w:val="002100D8"/>
    <w:rsid w:val="002136A4"/>
    <w:rsid w:val="00214894"/>
    <w:rsid w:val="00231483"/>
    <w:rsid w:val="00234AD6"/>
    <w:rsid w:val="00240411"/>
    <w:rsid w:val="0024443F"/>
    <w:rsid w:val="00246F9F"/>
    <w:rsid w:val="002530B7"/>
    <w:rsid w:val="00264724"/>
    <w:rsid w:val="00271048"/>
    <w:rsid w:val="002732F9"/>
    <w:rsid w:val="00273F89"/>
    <w:rsid w:val="002932D8"/>
    <w:rsid w:val="00293402"/>
    <w:rsid w:val="00296B56"/>
    <w:rsid w:val="002A01F3"/>
    <w:rsid w:val="002B39E4"/>
    <w:rsid w:val="002B6006"/>
    <w:rsid w:val="002C02CE"/>
    <w:rsid w:val="002C55BD"/>
    <w:rsid w:val="002C7575"/>
    <w:rsid w:val="002D381A"/>
    <w:rsid w:val="002D5402"/>
    <w:rsid w:val="002D5946"/>
    <w:rsid w:val="002E3554"/>
    <w:rsid w:val="002F4E60"/>
    <w:rsid w:val="002F53C3"/>
    <w:rsid w:val="002F744D"/>
    <w:rsid w:val="00307EB0"/>
    <w:rsid w:val="00311DDD"/>
    <w:rsid w:val="003200D8"/>
    <w:rsid w:val="0032067C"/>
    <w:rsid w:val="00322899"/>
    <w:rsid w:val="0032478C"/>
    <w:rsid w:val="00324F84"/>
    <w:rsid w:val="00326CD6"/>
    <w:rsid w:val="00327AD0"/>
    <w:rsid w:val="00334534"/>
    <w:rsid w:val="003348DB"/>
    <w:rsid w:val="0033716E"/>
    <w:rsid w:val="003404EB"/>
    <w:rsid w:val="00361611"/>
    <w:rsid w:val="00361A7B"/>
    <w:rsid w:val="00362ADE"/>
    <w:rsid w:val="003721CF"/>
    <w:rsid w:val="00374471"/>
    <w:rsid w:val="003744F6"/>
    <w:rsid w:val="00375B1F"/>
    <w:rsid w:val="00376A46"/>
    <w:rsid w:val="00385F27"/>
    <w:rsid w:val="00386C27"/>
    <w:rsid w:val="003900A0"/>
    <w:rsid w:val="003A1A60"/>
    <w:rsid w:val="003A23E0"/>
    <w:rsid w:val="003B2424"/>
    <w:rsid w:val="003B4C9D"/>
    <w:rsid w:val="003B527A"/>
    <w:rsid w:val="003D2987"/>
    <w:rsid w:val="003D2B12"/>
    <w:rsid w:val="003D2DF8"/>
    <w:rsid w:val="003E741B"/>
    <w:rsid w:val="00404F12"/>
    <w:rsid w:val="00404FB1"/>
    <w:rsid w:val="0041729F"/>
    <w:rsid w:val="0042046F"/>
    <w:rsid w:val="004254C4"/>
    <w:rsid w:val="0042645B"/>
    <w:rsid w:val="004308A7"/>
    <w:rsid w:val="00436780"/>
    <w:rsid w:val="00436A80"/>
    <w:rsid w:val="00436DE7"/>
    <w:rsid w:val="00445E65"/>
    <w:rsid w:val="00451506"/>
    <w:rsid w:val="00454429"/>
    <w:rsid w:val="00454869"/>
    <w:rsid w:val="00455A00"/>
    <w:rsid w:val="00457302"/>
    <w:rsid w:val="004646FC"/>
    <w:rsid w:val="004676F6"/>
    <w:rsid w:val="00471D66"/>
    <w:rsid w:val="004861ED"/>
    <w:rsid w:val="00492446"/>
    <w:rsid w:val="00492940"/>
    <w:rsid w:val="00494EF5"/>
    <w:rsid w:val="004A4FA8"/>
    <w:rsid w:val="004A6E02"/>
    <w:rsid w:val="004B130C"/>
    <w:rsid w:val="004B1A74"/>
    <w:rsid w:val="004B30CA"/>
    <w:rsid w:val="004B325C"/>
    <w:rsid w:val="004B5CD6"/>
    <w:rsid w:val="004B7FCF"/>
    <w:rsid w:val="004C084F"/>
    <w:rsid w:val="004C3FA4"/>
    <w:rsid w:val="004C6AC4"/>
    <w:rsid w:val="004D3FF9"/>
    <w:rsid w:val="004D44A5"/>
    <w:rsid w:val="004E2D57"/>
    <w:rsid w:val="004E2FAA"/>
    <w:rsid w:val="004E34DB"/>
    <w:rsid w:val="004F21D8"/>
    <w:rsid w:val="00500499"/>
    <w:rsid w:val="0050192D"/>
    <w:rsid w:val="005054E7"/>
    <w:rsid w:val="0050632E"/>
    <w:rsid w:val="00512D05"/>
    <w:rsid w:val="00522463"/>
    <w:rsid w:val="005225D5"/>
    <w:rsid w:val="00522D06"/>
    <w:rsid w:val="00532337"/>
    <w:rsid w:val="00562EF3"/>
    <w:rsid w:val="00563742"/>
    <w:rsid w:val="005701DC"/>
    <w:rsid w:val="00574E5D"/>
    <w:rsid w:val="00577B26"/>
    <w:rsid w:val="005817C9"/>
    <w:rsid w:val="00583276"/>
    <w:rsid w:val="005847AF"/>
    <w:rsid w:val="00585C31"/>
    <w:rsid w:val="00586C10"/>
    <w:rsid w:val="00592716"/>
    <w:rsid w:val="005A6AEF"/>
    <w:rsid w:val="005A7498"/>
    <w:rsid w:val="005B080F"/>
    <w:rsid w:val="005B1C19"/>
    <w:rsid w:val="005B2795"/>
    <w:rsid w:val="005B2D60"/>
    <w:rsid w:val="005B4111"/>
    <w:rsid w:val="005B7E13"/>
    <w:rsid w:val="005C12AD"/>
    <w:rsid w:val="005C14DE"/>
    <w:rsid w:val="005D0AAB"/>
    <w:rsid w:val="005D7609"/>
    <w:rsid w:val="005E1A4A"/>
    <w:rsid w:val="005E1C2E"/>
    <w:rsid w:val="005E4E88"/>
    <w:rsid w:val="005F29DC"/>
    <w:rsid w:val="005F3C0D"/>
    <w:rsid w:val="005F6F3C"/>
    <w:rsid w:val="005F7EB0"/>
    <w:rsid w:val="00601072"/>
    <w:rsid w:val="006025DA"/>
    <w:rsid w:val="006132A2"/>
    <w:rsid w:val="00615FB2"/>
    <w:rsid w:val="0061671E"/>
    <w:rsid w:val="00622323"/>
    <w:rsid w:val="00626C3C"/>
    <w:rsid w:val="00627920"/>
    <w:rsid w:val="006432CC"/>
    <w:rsid w:val="00654341"/>
    <w:rsid w:val="006548F9"/>
    <w:rsid w:val="0066227E"/>
    <w:rsid w:val="00662D7D"/>
    <w:rsid w:val="006658C2"/>
    <w:rsid w:val="006866B3"/>
    <w:rsid w:val="006874EB"/>
    <w:rsid w:val="00692ECF"/>
    <w:rsid w:val="006975A1"/>
    <w:rsid w:val="006A3220"/>
    <w:rsid w:val="006A6CCE"/>
    <w:rsid w:val="006B3F27"/>
    <w:rsid w:val="006C5E3D"/>
    <w:rsid w:val="006D1126"/>
    <w:rsid w:val="006E1D69"/>
    <w:rsid w:val="006E1DD6"/>
    <w:rsid w:val="006E6EE2"/>
    <w:rsid w:val="006E7F1B"/>
    <w:rsid w:val="006F0490"/>
    <w:rsid w:val="006F34C5"/>
    <w:rsid w:val="006F6047"/>
    <w:rsid w:val="00704E01"/>
    <w:rsid w:val="0071103E"/>
    <w:rsid w:val="00711299"/>
    <w:rsid w:val="00712556"/>
    <w:rsid w:val="00714438"/>
    <w:rsid w:val="00716E7D"/>
    <w:rsid w:val="00717414"/>
    <w:rsid w:val="007201AF"/>
    <w:rsid w:val="007278E1"/>
    <w:rsid w:val="00730E08"/>
    <w:rsid w:val="00743E15"/>
    <w:rsid w:val="00746C03"/>
    <w:rsid w:val="00751125"/>
    <w:rsid w:val="007570C5"/>
    <w:rsid w:val="00764F87"/>
    <w:rsid w:val="00780C00"/>
    <w:rsid w:val="00780EEA"/>
    <w:rsid w:val="00782736"/>
    <w:rsid w:val="00787EC6"/>
    <w:rsid w:val="007912EA"/>
    <w:rsid w:val="00794699"/>
    <w:rsid w:val="007A2541"/>
    <w:rsid w:val="007A2EF4"/>
    <w:rsid w:val="007A5D0F"/>
    <w:rsid w:val="007B367C"/>
    <w:rsid w:val="007B3E4B"/>
    <w:rsid w:val="007C0A0A"/>
    <w:rsid w:val="007C4F1E"/>
    <w:rsid w:val="007D514B"/>
    <w:rsid w:val="007E25B5"/>
    <w:rsid w:val="007F3678"/>
    <w:rsid w:val="007F430A"/>
    <w:rsid w:val="008028E1"/>
    <w:rsid w:val="008037B6"/>
    <w:rsid w:val="008119A1"/>
    <w:rsid w:val="00812764"/>
    <w:rsid w:val="00817956"/>
    <w:rsid w:val="00823722"/>
    <w:rsid w:val="00832085"/>
    <w:rsid w:val="00834B19"/>
    <w:rsid w:val="008433AD"/>
    <w:rsid w:val="00844233"/>
    <w:rsid w:val="00854CF8"/>
    <w:rsid w:val="00857732"/>
    <w:rsid w:val="00857AA0"/>
    <w:rsid w:val="00866A4E"/>
    <w:rsid w:val="0087356E"/>
    <w:rsid w:val="00880D2B"/>
    <w:rsid w:val="00882A7F"/>
    <w:rsid w:val="00883C5D"/>
    <w:rsid w:val="00884DAB"/>
    <w:rsid w:val="00894A78"/>
    <w:rsid w:val="008A2EBF"/>
    <w:rsid w:val="008B0A70"/>
    <w:rsid w:val="008B3969"/>
    <w:rsid w:val="008E05D5"/>
    <w:rsid w:val="008E1467"/>
    <w:rsid w:val="008E4A0D"/>
    <w:rsid w:val="008E7C3E"/>
    <w:rsid w:val="008F40BF"/>
    <w:rsid w:val="00903F05"/>
    <w:rsid w:val="00921AA4"/>
    <w:rsid w:val="00927287"/>
    <w:rsid w:val="0093639F"/>
    <w:rsid w:val="00937EC6"/>
    <w:rsid w:val="0095009F"/>
    <w:rsid w:val="00961644"/>
    <w:rsid w:val="009623E4"/>
    <w:rsid w:val="00962DB8"/>
    <w:rsid w:val="009672D3"/>
    <w:rsid w:val="009711E7"/>
    <w:rsid w:val="00971344"/>
    <w:rsid w:val="00975DB3"/>
    <w:rsid w:val="00977BF7"/>
    <w:rsid w:val="00977DA2"/>
    <w:rsid w:val="00984003"/>
    <w:rsid w:val="009850AB"/>
    <w:rsid w:val="009A57AC"/>
    <w:rsid w:val="009B2862"/>
    <w:rsid w:val="009C1B77"/>
    <w:rsid w:val="009C226D"/>
    <w:rsid w:val="009D6303"/>
    <w:rsid w:val="009D6935"/>
    <w:rsid w:val="009D74C5"/>
    <w:rsid w:val="009E1EE1"/>
    <w:rsid w:val="009E6339"/>
    <w:rsid w:val="009E71AF"/>
    <w:rsid w:val="009F7C5F"/>
    <w:rsid w:val="00A00428"/>
    <w:rsid w:val="00A021B5"/>
    <w:rsid w:val="00A042CD"/>
    <w:rsid w:val="00A17021"/>
    <w:rsid w:val="00A24368"/>
    <w:rsid w:val="00A33B6A"/>
    <w:rsid w:val="00A403AE"/>
    <w:rsid w:val="00A40865"/>
    <w:rsid w:val="00A413B2"/>
    <w:rsid w:val="00A41680"/>
    <w:rsid w:val="00A42893"/>
    <w:rsid w:val="00A44188"/>
    <w:rsid w:val="00A565FC"/>
    <w:rsid w:val="00A62643"/>
    <w:rsid w:val="00A65F78"/>
    <w:rsid w:val="00A76AF2"/>
    <w:rsid w:val="00A83302"/>
    <w:rsid w:val="00A86E03"/>
    <w:rsid w:val="00A97788"/>
    <w:rsid w:val="00AA658C"/>
    <w:rsid w:val="00AB4224"/>
    <w:rsid w:val="00AC4BA1"/>
    <w:rsid w:val="00AD0777"/>
    <w:rsid w:val="00AD67B1"/>
    <w:rsid w:val="00AD7C39"/>
    <w:rsid w:val="00AE3252"/>
    <w:rsid w:val="00AE71DE"/>
    <w:rsid w:val="00B016F8"/>
    <w:rsid w:val="00B039F2"/>
    <w:rsid w:val="00B1305C"/>
    <w:rsid w:val="00B1359F"/>
    <w:rsid w:val="00B3070D"/>
    <w:rsid w:val="00B329E1"/>
    <w:rsid w:val="00B34DC3"/>
    <w:rsid w:val="00B377D1"/>
    <w:rsid w:val="00B431C9"/>
    <w:rsid w:val="00B47183"/>
    <w:rsid w:val="00B60FE7"/>
    <w:rsid w:val="00B613B3"/>
    <w:rsid w:val="00B6351D"/>
    <w:rsid w:val="00B670BA"/>
    <w:rsid w:val="00B678D8"/>
    <w:rsid w:val="00B815CE"/>
    <w:rsid w:val="00B960FD"/>
    <w:rsid w:val="00B9620D"/>
    <w:rsid w:val="00BA436B"/>
    <w:rsid w:val="00BB416E"/>
    <w:rsid w:val="00BB5DA2"/>
    <w:rsid w:val="00BC012E"/>
    <w:rsid w:val="00BC07F9"/>
    <w:rsid w:val="00BC286A"/>
    <w:rsid w:val="00BC35D2"/>
    <w:rsid w:val="00BC4610"/>
    <w:rsid w:val="00BC5A3D"/>
    <w:rsid w:val="00BC7D6B"/>
    <w:rsid w:val="00BD067F"/>
    <w:rsid w:val="00BD15DE"/>
    <w:rsid w:val="00BD3E50"/>
    <w:rsid w:val="00BF2D1F"/>
    <w:rsid w:val="00C05290"/>
    <w:rsid w:val="00C100CC"/>
    <w:rsid w:val="00C2207F"/>
    <w:rsid w:val="00C253FB"/>
    <w:rsid w:val="00C341BF"/>
    <w:rsid w:val="00C34A55"/>
    <w:rsid w:val="00C34F43"/>
    <w:rsid w:val="00C3535C"/>
    <w:rsid w:val="00C44F81"/>
    <w:rsid w:val="00C5086F"/>
    <w:rsid w:val="00C57D3F"/>
    <w:rsid w:val="00C6671A"/>
    <w:rsid w:val="00C70D27"/>
    <w:rsid w:val="00C745D2"/>
    <w:rsid w:val="00C76E00"/>
    <w:rsid w:val="00C853EE"/>
    <w:rsid w:val="00C91DB7"/>
    <w:rsid w:val="00CA3EF6"/>
    <w:rsid w:val="00CA409E"/>
    <w:rsid w:val="00CB7213"/>
    <w:rsid w:val="00CB7F28"/>
    <w:rsid w:val="00CC2114"/>
    <w:rsid w:val="00CC3983"/>
    <w:rsid w:val="00CC5333"/>
    <w:rsid w:val="00CC6D0D"/>
    <w:rsid w:val="00CD7A5C"/>
    <w:rsid w:val="00CF2324"/>
    <w:rsid w:val="00D04702"/>
    <w:rsid w:val="00D116A3"/>
    <w:rsid w:val="00D14F8E"/>
    <w:rsid w:val="00D161E8"/>
    <w:rsid w:val="00D203FF"/>
    <w:rsid w:val="00D2175E"/>
    <w:rsid w:val="00D23832"/>
    <w:rsid w:val="00D36FCB"/>
    <w:rsid w:val="00D407D5"/>
    <w:rsid w:val="00D546C5"/>
    <w:rsid w:val="00D761B1"/>
    <w:rsid w:val="00D7648B"/>
    <w:rsid w:val="00D8557C"/>
    <w:rsid w:val="00D9478E"/>
    <w:rsid w:val="00D96E98"/>
    <w:rsid w:val="00DA0680"/>
    <w:rsid w:val="00DA1427"/>
    <w:rsid w:val="00DA5255"/>
    <w:rsid w:val="00DB291D"/>
    <w:rsid w:val="00DB3026"/>
    <w:rsid w:val="00DB3E5A"/>
    <w:rsid w:val="00DC04A3"/>
    <w:rsid w:val="00DC3587"/>
    <w:rsid w:val="00DC63E9"/>
    <w:rsid w:val="00DD13C2"/>
    <w:rsid w:val="00DD2288"/>
    <w:rsid w:val="00DD4827"/>
    <w:rsid w:val="00DD5E33"/>
    <w:rsid w:val="00DD7743"/>
    <w:rsid w:val="00DE2FDC"/>
    <w:rsid w:val="00DE5B5A"/>
    <w:rsid w:val="00DF04E6"/>
    <w:rsid w:val="00DF12E3"/>
    <w:rsid w:val="00E03AC4"/>
    <w:rsid w:val="00E042E7"/>
    <w:rsid w:val="00E147FA"/>
    <w:rsid w:val="00E22E4E"/>
    <w:rsid w:val="00E436DD"/>
    <w:rsid w:val="00E51C27"/>
    <w:rsid w:val="00E53F9D"/>
    <w:rsid w:val="00E5491F"/>
    <w:rsid w:val="00E560B3"/>
    <w:rsid w:val="00E6091D"/>
    <w:rsid w:val="00E62ECF"/>
    <w:rsid w:val="00E6542A"/>
    <w:rsid w:val="00E65BBD"/>
    <w:rsid w:val="00E752E4"/>
    <w:rsid w:val="00E76BBA"/>
    <w:rsid w:val="00E82CE6"/>
    <w:rsid w:val="00E858A0"/>
    <w:rsid w:val="00E9362B"/>
    <w:rsid w:val="00E9409D"/>
    <w:rsid w:val="00E9488F"/>
    <w:rsid w:val="00EA2AAF"/>
    <w:rsid w:val="00EA41E6"/>
    <w:rsid w:val="00EB0A44"/>
    <w:rsid w:val="00EB54D2"/>
    <w:rsid w:val="00EB5590"/>
    <w:rsid w:val="00EC0854"/>
    <w:rsid w:val="00EC21A9"/>
    <w:rsid w:val="00ED0B20"/>
    <w:rsid w:val="00ED6938"/>
    <w:rsid w:val="00EF122A"/>
    <w:rsid w:val="00F01DA0"/>
    <w:rsid w:val="00F06947"/>
    <w:rsid w:val="00F13BB4"/>
    <w:rsid w:val="00F14CB4"/>
    <w:rsid w:val="00F1635D"/>
    <w:rsid w:val="00F31D90"/>
    <w:rsid w:val="00F3504E"/>
    <w:rsid w:val="00F4076B"/>
    <w:rsid w:val="00F44236"/>
    <w:rsid w:val="00F51702"/>
    <w:rsid w:val="00F520FE"/>
    <w:rsid w:val="00F6179A"/>
    <w:rsid w:val="00F81049"/>
    <w:rsid w:val="00F87209"/>
    <w:rsid w:val="00F87BF8"/>
    <w:rsid w:val="00F92506"/>
    <w:rsid w:val="00FA1BA6"/>
    <w:rsid w:val="00FA4E49"/>
    <w:rsid w:val="00FB0656"/>
    <w:rsid w:val="00FB1BA2"/>
    <w:rsid w:val="00FB245A"/>
    <w:rsid w:val="00FB5A62"/>
    <w:rsid w:val="00FC412C"/>
    <w:rsid w:val="00FC6F1E"/>
    <w:rsid w:val="00FE1018"/>
    <w:rsid w:val="00FE23A0"/>
    <w:rsid w:val="00FE4940"/>
    <w:rsid w:val="00FE6976"/>
    <w:rsid w:val="00FF48E4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36562E0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866B3"/>
    <w:rPr>
      <w:rFonts w:ascii="Century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L3b">
    <w:name w:val="L3b"/>
    <w:link w:val="L3b0"/>
    <w:rsid w:val="00D761B1"/>
    <w:pPr>
      <w:widowControl w:val="0"/>
      <w:adjustRightInd w:val="0"/>
      <w:ind w:left="510"/>
      <w:jc w:val="both"/>
      <w:textAlignment w:val="baseline"/>
    </w:pPr>
    <w:rPr>
      <w:rFonts w:ascii="Century" w:hAnsi="Century"/>
      <w:noProof/>
      <w:color w:val="000000"/>
    </w:rPr>
  </w:style>
  <w:style w:type="paragraph" w:styleId="a5">
    <w:name w:val="Plain Text"/>
    <w:basedOn w:val="a"/>
    <w:rsid w:val="00D761B1"/>
    <w:pPr>
      <w:widowControl w:val="0"/>
      <w:adjustRightInd w:val="0"/>
      <w:jc w:val="both"/>
      <w:textAlignment w:val="baseline"/>
    </w:pPr>
    <w:rPr>
      <w:rFonts w:ascii="ＭＳ 明朝" w:hAnsi="Courier New"/>
      <w:spacing w:val="12"/>
      <w:kern w:val="2"/>
      <w:szCs w:val="20"/>
    </w:rPr>
  </w:style>
  <w:style w:type="table" w:styleId="a6">
    <w:name w:val="Table Grid"/>
    <w:basedOn w:val="a1"/>
    <w:rsid w:val="00D76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ver-tbl">
    <w:name w:val="cover-tbl"/>
    <w:rsid w:val="00D761B1"/>
    <w:pPr>
      <w:widowControl w:val="0"/>
      <w:adjustRightInd w:val="0"/>
      <w:jc w:val="both"/>
      <w:textAlignment w:val="baseline"/>
    </w:pPr>
    <w:rPr>
      <w:rFonts w:ascii="ＭＳ ゴシック" w:eastAsia="ＭＳ ゴシック" w:hAnsi="Century"/>
      <w:noProof/>
      <w:color w:val="000000"/>
    </w:rPr>
  </w:style>
  <w:style w:type="paragraph" w:customStyle="1" w:styleId="hb10">
    <w:name w:val="hb10"/>
    <w:basedOn w:val="L3b"/>
    <w:rsid w:val="00016D81"/>
  </w:style>
  <w:style w:type="paragraph" w:styleId="a7">
    <w:name w:val="Block Text"/>
    <w:basedOn w:val="a"/>
    <w:rsid w:val="00AD0777"/>
    <w:pPr>
      <w:widowControl w:val="0"/>
      <w:spacing w:before="120"/>
      <w:ind w:left="426" w:right="57" w:hanging="426"/>
      <w:jc w:val="both"/>
    </w:pPr>
    <w:rPr>
      <w:rFonts w:ascii="Mincho" w:eastAsia="Mincho"/>
      <w:kern w:val="2"/>
      <w:sz w:val="21"/>
      <w:szCs w:val="20"/>
    </w:rPr>
  </w:style>
  <w:style w:type="paragraph" w:styleId="a8">
    <w:name w:val="Balloon Text"/>
    <w:basedOn w:val="a"/>
    <w:semiHidden/>
    <w:rsid w:val="004B325C"/>
    <w:rPr>
      <w:rFonts w:ascii="Arial" w:eastAsia="ＭＳ ゴシック" w:hAnsi="Arial"/>
      <w:sz w:val="18"/>
      <w:szCs w:val="18"/>
    </w:rPr>
  </w:style>
  <w:style w:type="paragraph" w:styleId="a9">
    <w:name w:val="Date"/>
    <w:basedOn w:val="a"/>
    <w:next w:val="a"/>
    <w:rsid w:val="00001DCF"/>
  </w:style>
  <w:style w:type="character" w:customStyle="1" w:styleId="L3b0">
    <w:name w:val="L3b (文字)"/>
    <w:link w:val="L3b"/>
    <w:rsid w:val="003B2424"/>
    <w:rPr>
      <w:rFonts w:ascii="Century" w:hAnsi="Century"/>
      <w:noProof/>
      <w:color w:val="000000"/>
    </w:rPr>
  </w:style>
  <w:style w:type="paragraph" w:customStyle="1" w:styleId="L2b">
    <w:name w:val="L2b"/>
    <w:rsid w:val="00404FB1"/>
    <w:pPr>
      <w:widowControl w:val="0"/>
      <w:adjustRightInd w:val="0"/>
      <w:ind w:left="284"/>
      <w:jc w:val="both"/>
      <w:textAlignment w:val="baseline"/>
    </w:pPr>
    <w:rPr>
      <w:rFonts w:ascii="Century" w:hAnsi="Century"/>
      <w:noProof/>
      <w:color w:val="000000"/>
    </w:rPr>
  </w:style>
  <w:style w:type="character" w:styleId="aa">
    <w:name w:val="annotation reference"/>
    <w:rsid w:val="00273F89"/>
    <w:rPr>
      <w:sz w:val="18"/>
      <w:szCs w:val="18"/>
    </w:rPr>
  </w:style>
  <w:style w:type="paragraph" w:styleId="ab">
    <w:name w:val="annotation text"/>
    <w:basedOn w:val="a"/>
    <w:link w:val="ac"/>
    <w:rsid w:val="00273F89"/>
  </w:style>
  <w:style w:type="character" w:customStyle="1" w:styleId="ac">
    <w:name w:val="コメント文字列 (文字)"/>
    <w:link w:val="ab"/>
    <w:rsid w:val="00273F89"/>
    <w:rPr>
      <w:rFonts w:ascii="Century" w:hAnsi="Century"/>
      <w:szCs w:val="24"/>
    </w:rPr>
  </w:style>
  <w:style w:type="paragraph" w:styleId="ad">
    <w:name w:val="annotation subject"/>
    <w:basedOn w:val="ab"/>
    <w:next w:val="ab"/>
    <w:link w:val="ae"/>
    <w:rsid w:val="00273F89"/>
    <w:rPr>
      <w:b/>
      <w:bCs/>
    </w:rPr>
  </w:style>
  <w:style w:type="character" w:customStyle="1" w:styleId="ae">
    <w:name w:val="コメント内容 (文字)"/>
    <w:link w:val="ad"/>
    <w:rsid w:val="00273F89"/>
    <w:rPr>
      <w:rFonts w:ascii="Century" w:hAnsi="Century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D1964B-C94E-4663-AC08-73B3AB6CF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2024-03-14T02:43:00Z</dcterms:created>
  <dcterms:modified xsi:type="dcterms:W3CDTF">2024-03-14T02:43:00Z</dcterms:modified>
</cp:coreProperties>
</file>