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55A1F" w14:textId="314CE574" w:rsidR="00465EF8" w:rsidRPr="009B2499" w:rsidRDefault="00465EF8" w:rsidP="00465EF8">
      <w:pPr>
        <w:spacing w:line="280" w:lineRule="exact"/>
        <w:jc w:val="center"/>
        <w:rPr>
          <w:rFonts w:ascii="Arial" w:eastAsia="ＭＳ ゴシック" w:hAnsi="Arial"/>
          <w:sz w:val="24"/>
        </w:rPr>
      </w:pPr>
      <w:r w:rsidRPr="009B2499">
        <w:rPr>
          <w:rFonts w:ascii="Arial" w:eastAsia="ＭＳ ゴシック" w:hAnsi="ＭＳ ゴシック" w:hint="eastAsia"/>
          <w:sz w:val="24"/>
        </w:rPr>
        <w:t>製品</w:t>
      </w:r>
      <w:r w:rsidR="000D08AE" w:rsidRPr="009B2499">
        <w:rPr>
          <w:rFonts w:ascii="Arial" w:eastAsia="ＭＳ ゴシック" w:hAnsi="ＭＳ ゴシック" w:hint="eastAsia"/>
          <w:sz w:val="24"/>
        </w:rPr>
        <w:t>情報</w:t>
      </w:r>
      <w:r w:rsidRPr="009B2499">
        <w:rPr>
          <w:rFonts w:ascii="Arial" w:eastAsia="ＭＳ ゴシック" w:hAnsi="ＭＳ ゴシック" w:hint="eastAsia"/>
          <w:sz w:val="24"/>
        </w:rPr>
        <w:t>比較表</w:t>
      </w:r>
      <w:r w:rsidRPr="009B2499">
        <w:rPr>
          <w:rFonts w:ascii="Arial" w:eastAsia="ＭＳ ゴシック" w:hAnsi="Arial" w:hint="eastAsia"/>
          <w:sz w:val="24"/>
        </w:rPr>
        <w:t>（</w:t>
      </w:r>
      <w:r w:rsidRPr="009B2499">
        <w:rPr>
          <w:rFonts w:ascii="Arial" w:eastAsia="ＭＳ ゴシック" w:hAnsi="ＭＳ ゴシック" w:hint="eastAsia"/>
          <w:sz w:val="24"/>
        </w:rPr>
        <w:t>案</w:t>
      </w:r>
      <w:r w:rsidRPr="009B2499">
        <w:rPr>
          <w:rFonts w:ascii="Arial" w:eastAsia="ＭＳ ゴシック" w:hAnsi="Arial" w:hint="eastAsia"/>
          <w:sz w:val="24"/>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4250"/>
        <w:gridCol w:w="4250"/>
      </w:tblGrid>
      <w:tr w:rsidR="00465EF8" w:rsidRPr="009B2499" w14:paraId="2D7A0336" w14:textId="77777777" w:rsidTr="00427DE1">
        <w:trPr>
          <w:trHeight w:hRule="exact" w:val="312"/>
        </w:trPr>
        <w:tc>
          <w:tcPr>
            <w:tcW w:w="1701" w:type="dxa"/>
          </w:tcPr>
          <w:p w14:paraId="709F1A52" w14:textId="77777777" w:rsidR="00465EF8" w:rsidRPr="009B2499" w:rsidRDefault="00465EF8" w:rsidP="00A407DE">
            <w:pPr>
              <w:rPr>
                <w:rFonts w:ascii="Arial" w:eastAsia="ＭＳ ゴシック" w:hAnsi="Arial" w:cs="Arial"/>
              </w:rPr>
            </w:pPr>
          </w:p>
        </w:tc>
        <w:tc>
          <w:tcPr>
            <w:tcW w:w="4250" w:type="dxa"/>
            <w:vAlign w:val="center"/>
          </w:tcPr>
          <w:p w14:paraId="22C1AB6F" w14:textId="77777777" w:rsidR="00465EF8" w:rsidRPr="009B2499" w:rsidRDefault="00465EF8" w:rsidP="00A407DE">
            <w:pPr>
              <w:jc w:val="center"/>
              <w:rPr>
                <w:rFonts w:ascii="ＭＳ ゴシック" w:eastAsia="ＭＳ ゴシック" w:hAnsi="ＭＳ ゴシック"/>
              </w:rPr>
            </w:pPr>
            <w:r w:rsidRPr="009B2499">
              <w:rPr>
                <w:rFonts w:ascii="ＭＳ ゴシック" w:eastAsia="ＭＳ ゴシック" w:hAnsi="ＭＳ ゴシック" w:hint="eastAsia"/>
              </w:rPr>
              <w:t>後　　発　　品</w:t>
            </w:r>
          </w:p>
        </w:tc>
        <w:tc>
          <w:tcPr>
            <w:tcW w:w="4250" w:type="dxa"/>
            <w:vAlign w:val="center"/>
          </w:tcPr>
          <w:p w14:paraId="7ADA8DAC" w14:textId="47C39221" w:rsidR="00465EF8" w:rsidRPr="009B2499" w:rsidRDefault="00465EF8" w:rsidP="00A407DE">
            <w:pPr>
              <w:jc w:val="center"/>
              <w:rPr>
                <w:rFonts w:ascii="ＭＳ ゴシック" w:eastAsia="ＭＳ ゴシック" w:hAnsi="ＭＳ ゴシック"/>
              </w:rPr>
            </w:pPr>
            <w:r w:rsidRPr="009B2499">
              <w:rPr>
                <w:rFonts w:ascii="ＭＳ ゴシック" w:eastAsia="ＭＳ ゴシック" w:hAnsi="ＭＳ ゴシック" w:hint="eastAsia"/>
              </w:rPr>
              <w:t>先　　発　　品</w:t>
            </w:r>
          </w:p>
        </w:tc>
      </w:tr>
      <w:tr w:rsidR="007B5441" w:rsidRPr="009B2499" w14:paraId="62EE0822" w14:textId="77777777" w:rsidTr="00427DE1">
        <w:trPr>
          <w:trHeight w:hRule="exact" w:val="312"/>
        </w:trPr>
        <w:tc>
          <w:tcPr>
            <w:tcW w:w="1701" w:type="dxa"/>
            <w:vAlign w:val="center"/>
          </w:tcPr>
          <w:p w14:paraId="3CD9EEAE" w14:textId="77777777" w:rsidR="007B5441" w:rsidRPr="009B2499" w:rsidRDefault="007B5441" w:rsidP="007B5441">
            <w:pPr>
              <w:jc w:val="distribute"/>
              <w:rPr>
                <w:rFonts w:ascii="Arial" w:eastAsia="ＭＳ ゴシック" w:hAnsi="Arial" w:cs="Arial"/>
              </w:rPr>
            </w:pPr>
            <w:r w:rsidRPr="009B2499">
              <w:rPr>
                <w:rFonts w:ascii="Arial" w:eastAsia="ＭＳ ゴシック" w:hAnsi="Arial" w:cs="Arial" w:hint="eastAsia"/>
              </w:rPr>
              <w:t>会　　社　　名</w:t>
            </w:r>
          </w:p>
        </w:tc>
        <w:tc>
          <w:tcPr>
            <w:tcW w:w="4250" w:type="dxa"/>
            <w:vAlign w:val="center"/>
          </w:tcPr>
          <w:p w14:paraId="0FA66EAB" w14:textId="74EBC7F7" w:rsidR="007B5441" w:rsidRPr="009B2499" w:rsidRDefault="007B5441" w:rsidP="007B5441">
            <w:pPr>
              <w:jc w:val="center"/>
              <w:rPr>
                <w:szCs w:val="20"/>
              </w:rPr>
            </w:pPr>
            <w:r w:rsidRPr="009B2499">
              <w:rPr>
                <w:rFonts w:hint="eastAsia"/>
                <w:szCs w:val="20"/>
              </w:rPr>
              <w:t>第一三共エスファ株式会社</w:t>
            </w:r>
          </w:p>
        </w:tc>
        <w:tc>
          <w:tcPr>
            <w:tcW w:w="4250" w:type="dxa"/>
            <w:vAlign w:val="center"/>
          </w:tcPr>
          <w:p w14:paraId="7EF04758" w14:textId="146349FE" w:rsidR="007B5441" w:rsidRPr="009B2499" w:rsidRDefault="007B5441" w:rsidP="007B5441">
            <w:pPr>
              <w:jc w:val="center"/>
              <w:rPr>
                <w:color w:val="FF0000"/>
                <w:szCs w:val="20"/>
              </w:rPr>
            </w:pPr>
          </w:p>
        </w:tc>
      </w:tr>
      <w:tr w:rsidR="007B5441" w:rsidRPr="009B2499" w14:paraId="3ADE9C88" w14:textId="77777777" w:rsidTr="00427DE1">
        <w:trPr>
          <w:trHeight w:hRule="exact" w:val="561"/>
        </w:trPr>
        <w:tc>
          <w:tcPr>
            <w:tcW w:w="1701" w:type="dxa"/>
            <w:vAlign w:val="center"/>
          </w:tcPr>
          <w:p w14:paraId="60BAE248" w14:textId="2A96590E" w:rsidR="007B5441" w:rsidRPr="009B2499" w:rsidRDefault="007B5441" w:rsidP="007B5441">
            <w:pPr>
              <w:jc w:val="distribute"/>
              <w:rPr>
                <w:rFonts w:ascii="Arial" w:eastAsia="ＭＳ ゴシック" w:hAnsi="Arial" w:cs="Arial"/>
              </w:rPr>
            </w:pPr>
            <w:r w:rsidRPr="009B2499">
              <w:rPr>
                <w:rFonts w:ascii="Arial" w:eastAsia="ＭＳ ゴシック" w:hAnsi="Arial" w:cs="Arial" w:hint="eastAsia"/>
              </w:rPr>
              <w:t>製　　品　　名</w:t>
            </w:r>
          </w:p>
        </w:tc>
        <w:tc>
          <w:tcPr>
            <w:tcW w:w="4250" w:type="dxa"/>
            <w:vAlign w:val="center"/>
          </w:tcPr>
          <w:p w14:paraId="7C87CD81" w14:textId="410F3096" w:rsidR="007B5441" w:rsidRPr="009B2499" w:rsidRDefault="007B5441" w:rsidP="007B5441">
            <w:pPr>
              <w:jc w:val="center"/>
              <w:rPr>
                <w:rFonts w:ascii="ＭＳ ゴシック" w:eastAsia="ＭＳ ゴシック" w:hAnsi="ＭＳ ゴシック" w:cs="Arial"/>
                <w:color w:val="FF0000"/>
                <w:vertAlign w:val="subscript"/>
              </w:rPr>
            </w:pPr>
            <w:r w:rsidRPr="009B2499">
              <w:rPr>
                <w:rFonts w:ascii="Arial" w:eastAsia="ＭＳ ゴシック" w:hAnsi="Arial" w:cs="Arial"/>
                <w:szCs w:val="20"/>
              </w:rPr>
              <w:t>アトモキセチン錠</w:t>
            </w:r>
            <w:r w:rsidR="007A6838" w:rsidRPr="009B2499">
              <w:rPr>
                <w:rFonts w:ascii="Arial" w:eastAsia="ＭＳ ゴシック" w:hAnsi="Arial" w:cs="Arial" w:hint="eastAsia"/>
                <w:szCs w:val="20"/>
              </w:rPr>
              <w:t>40</w:t>
            </w:r>
            <w:r w:rsidRPr="009B2499">
              <w:rPr>
                <w:rFonts w:ascii="Arial" w:eastAsia="ＭＳ ゴシック" w:hAnsi="Arial" w:cs="Arial"/>
                <w:szCs w:val="20"/>
              </w:rPr>
              <w:t>mg</w:t>
            </w:r>
            <w:r w:rsidRPr="009B2499">
              <w:rPr>
                <w:rFonts w:ascii="Arial" w:eastAsia="ＭＳ ゴシック" w:hAnsi="Arial" w:cs="Arial"/>
                <w:szCs w:val="20"/>
              </w:rPr>
              <w:t>「</w:t>
            </w:r>
            <w:r w:rsidRPr="009B2499">
              <w:rPr>
                <w:rFonts w:ascii="Arial" w:eastAsia="ＭＳ ゴシック" w:hAnsi="Arial" w:cs="Arial"/>
                <w:szCs w:val="20"/>
              </w:rPr>
              <w:t>DSEP</w:t>
            </w:r>
            <w:r w:rsidRPr="009B2499">
              <w:rPr>
                <w:rFonts w:ascii="Arial" w:eastAsia="ＭＳ ゴシック" w:hAnsi="Arial" w:cs="Arial"/>
                <w:szCs w:val="20"/>
              </w:rPr>
              <w:t>」</w:t>
            </w:r>
          </w:p>
        </w:tc>
        <w:tc>
          <w:tcPr>
            <w:tcW w:w="4250" w:type="dxa"/>
            <w:vAlign w:val="center"/>
          </w:tcPr>
          <w:p w14:paraId="00E3B68B" w14:textId="39C7C4EE" w:rsidR="007B5441" w:rsidRPr="009B2499" w:rsidRDefault="007B5441" w:rsidP="007B5441">
            <w:pPr>
              <w:jc w:val="center"/>
              <w:rPr>
                <w:rFonts w:ascii="ＭＳ ゴシック" w:eastAsia="ＭＳ ゴシック" w:hAnsi="ＭＳ ゴシック"/>
                <w:color w:val="FF0000"/>
              </w:rPr>
            </w:pPr>
            <w:r w:rsidRPr="009B2499">
              <w:rPr>
                <w:rFonts w:ascii="Arial" w:eastAsia="ＭＳ ゴシック" w:hAnsi="Arial" w:cs="Arial"/>
                <w:szCs w:val="20"/>
              </w:rPr>
              <w:t>ストラテラカプセル</w:t>
            </w:r>
            <w:r w:rsidR="007A6838" w:rsidRPr="009B2499">
              <w:rPr>
                <w:rFonts w:ascii="Arial" w:eastAsia="ＭＳ ゴシック" w:hAnsi="Arial" w:cs="Arial" w:hint="eastAsia"/>
                <w:szCs w:val="20"/>
              </w:rPr>
              <w:t>40</w:t>
            </w:r>
            <w:r w:rsidRPr="009B2499">
              <w:rPr>
                <w:rFonts w:ascii="Arial" w:eastAsia="ＭＳ ゴシック" w:hAnsi="Arial" w:cs="Arial"/>
                <w:szCs w:val="20"/>
              </w:rPr>
              <w:t>mg</w:t>
            </w:r>
          </w:p>
        </w:tc>
      </w:tr>
      <w:tr w:rsidR="00C27A87" w:rsidRPr="009B2499" w14:paraId="7D6C46C2" w14:textId="77777777" w:rsidTr="00427DE1">
        <w:trPr>
          <w:trHeight w:hRule="exact" w:val="533"/>
        </w:trPr>
        <w:tc>
          <w:tcPr>
            <w:tcW w:w="1701" w:type="dxa"/>
            <w:vAlign w:val="center"/>
          </w:tcPr>
          <w:p w14:paraId="579DC637" w14:textId="77777777" w:rsidR="00C27A87" w:rsidRDefault="00C27A87" w:rsidP="00C27A87">
            <w:pPr>
              <w:jc w:val="distribute"/>
            </w:pPr>
            <w:r>
              <w:rPr>
                <w:rFonts w:ascii="ＭＳ ゴシック" w:eastAsia="ＭＳ ゴシック" w:hAnsi="ＭＳ ゴシック"/>
              </w:rPr>
              <w:t>薬価</w:t>
            </w:r>
          </w:p>
          <w:p w14:paraId="0927E36E" w14:textId="5ACA1421" w:rsidR="00C27A87" w:rsidRPr="009B2499" w:rsidRDefault="00C27A87" w:rsidP="00C27A87">
            <w:pPr>
              <w:jc w:val="distribute"/>
              <w:rPr>
                <w:rFonts w:ascii="Arial" w:eastAsia="ＭＳ ゴシック" w:hAnsi="Arial" w:cs="Arial"/>
                <w:color w:val="FF0000"/>
              </w:rPr>
            </w:pPr>
            <w:r>
              <w:rPr>
                <w:rFonts w:ascii="Arial" w:eastAsia="ＭＳ ゴシック" w:hAnsi="Arial"/>
                <w:sz w:val="12"/>
              </w:rPr>
              <w:t>（</w:t>
            </w:r>
            <w:r>
              <w:rPr>
                <w:rFonts w:ascii="Arial" w:eastAsia="ＭＳ ゴシック" w:hAnsi="Arial"/>
                <w:sz w:val="12"/>
              </w:rPr>
              <w:t>2025</w:t>
            </w:r>
            <w:r>
              <w:rPr>
                <w:rFonts w:ascii="Arial" w:eastAsia="ＭＳ ゴシック" w:hAnsi="Arial"/>
                <w:sz w:val="12"/>
              </w:rPr>
              <w:t>年</w:t>
            </w:r>
            <w:r>
              <w:rPr>
                <w:rFonts w:ascii="Arial" w:eastAsia="ＭＳ ゴシック" w:hAnsi="Arial"/>
                <w:sz w:val="12"/>
              </w:rPr>
              <w:t>4</w:t>
            </w:r>
            <w:r>
              <w:rPr>
                <w:rFonts w:ascii="Arial" w:eastAsia="ＭＳ ゴシック" w:hAnsi="Arial"/>
                <w:sz w:val="12"/>
              </w:rPr>
              <w:t>月</w:t>
            </w:r>
            <w:r>
              <w:rPr>
                <w:rFonts w:ascii="Arial" w:eastAsia="ＭＳ ゴシック" w:hAnsi="Arial"/>
                <w:sz w:val="12"/>
              </w:rPr>
              <w:t>1</w:t>
            </w:r>
            <w:r>
              <w:rPr>
                <w:rFonts w:ascii="Arial" w:eastAsia="ＭＳ ゴシック" w:hAnsi="Arial"/>
                <w:sz w:val="12"/>
              </w:rPr>
              <w:t>日時点）</w:t>
            </w:r>
          </w:p>
        </w:tc>
        <w:tc>
          <w:tcPr>
            <w:tcW w:w="4250" w:type="dxa"/>
            <w:vAlign w:val="center"/>
          </w:tcPr>
          <w:p w14:paraId="5A4C9F9E" w14:textId="7CF629DF" w:rsidR="00C27A87" w:rsidRPr="009B2499" w:rsidRDefault="00C27A87" w:rsidP="00C27A87">
            <w:pPr>
              <w:jc w:val="center"/>
              <w:rPr>
                <w:szCs w:val="20"/>
              </w:rPr>
            </w:pPr>
            <w:r>
              <w:t>64.70</w:t>
            </w:r>
            <w:r>
              <w:t>円</w:t>
            </w:r>
          </w:p>
        </w:tc>
        <w:tc>
          <w:tcPr>
            <w:tcW w:w="4250" w:type="dxa"/>
            <w:vAlign w:val="center"/>
          </w:tcPr>
          <w:p w14:paraId="48945421" w14:textId="4CDB3CB2" w:rsidR="00C27A87" w:rsidRPr="009B2499" w:rsidRDefault="00C27A87" w:rsidP="00C27A87">
            <w:pPr>
              <w:jc w:val="center"/>
              <w:rPr>
                <w:szCs w:val="20"/>
              </w:rPr>
            </w:pPr>
            <w:r>
              <w:t>170.70</w:t>
            </w:r>
            <w:r>
              <w:t>円</w:t>
            </w:r>
          </w:p>
        </w:tc>
      </w:tr>
      <w:tr w:rsidR="007B5441" w:rsidRPr="009B2499" w14:paraId="2F3918A1" w14:textId="77777777" w:rsidTr="00427DE1">
        <w:trPr>
          <w:trHeight w:val="312"/>
        </w:trPr>
        <w:tc>
          <w:tcPr>
            <w:tcW w:w="1701" w:type="dxa"/>
            <w:vAlign w:val="center"/>
          </w:tcPr>
          <w:p w14:paraId="2AA06505" w14:textId="77777777" w:rsidR="007B5441" w:rsidRPr="009B2499" w:rsidRDefault="007B5441" w:rsidP="007B5441">
            <w:pPr>
              <w:jc w:val="distribute"/>
              <w:rPr>
                <w:rFonts w:ascii="Arial" w:eastAsia="ＭＳ ゴシック" w:hAnsi="Arial" w:cs="Arial"/>
              </w:rPr>
            </w:pPr>
            <w:r w:rsidRPr="009B2499">
              <w:rPr>
                <w:rFonts w:ascii="Arial" w:eastAsia="ＭＳ ゴシック" w:hAnsi="Arial" w:cs="Arial" w:hint="eastAsia"/>
              </w:rPr>
              <w:t>規　　　　　格</w:t>
            </w:r>
          </w:p>
        </w:tc>
        <w:tc>
          <w:tcPr>
            <w:tcW w:w="8500" w:type="dxa"/>
            <w:gridSpan w:val="2"/>
            <w:vAlign w:val="center"/>
          </w:tcPr>
          <w:p w14:paraId="66503CCB" w14:textId="0EBE335F" w:rsidR="007B5441" w:rsidRPr="009B2499" w:rsidRDefault="007B5441" w:rsidP="007B5441">
            <w:pPr>
              <w:jc w:val="center"/>
              <w:rPr>
                <w:rFonts w:ascii="ＭＳ 明朝" w:hAnsi="ＭＳ 明朝"/>
              </w:rPr>
            </w:pPr>
            <w:r w:rsidRPr="009B2499">
              <w:rPr>
                <w:szCs w:val="20"/>
              </w:rPr>
              <w:t>1</w:t>
            </w:r>
            <w:r w:rsidRPr="009B2499">
              <w:rPr>
                <w:szCs w:val="20"/>
              </w:rPr>
              <w:t>錠中</w:t>
            </w:r>
            <w:r w:rsidR="00C27A87">
              <w:rPr>
                <w:rFonts w:hint="eastAsia"/>
                <w:szCs w:val="20"/>
              </w:rPr>
              <w:t xml:space="preserve">　</w:t>
            </w:r>
            <w:r w:rsidRPr="009B2499">
              <w:rPr>
                <w:szCs w:val="20"/>
              </w:rPr>
              <w:t xml:space="preserve">アトモキセチン塩酸塩　</w:t>
            </w:r>
            <w:r w:rsidR="007A6838" w:rsidRPr="009B2499">
              <w:rPr>
                <w:rFonts w:hint="eastAsia"/>
                <w:szCs w:val="20"/>
              </w:rPr>
              <w:t>4</w:t>
            </w:r>
            <w:r w:rsidRPr="009B2499">
              <w:rPr>
                <w:szCs w:val="20"/>
              </w:rPr>
              <w:t>5.71mg</w:t>
            </w:r>
            <w:r w:rsidRPr="009B2499">
              <w:rPr>
                <w:szCs w:val="20"/>
              </w:rPr>
              <w:t>（アトモキセチンとして</w:t>
            </w:r>
            <w:r w:rsidR="007A6838" w:rsidRPr="009B2499">
              <w:rPr>
                <w:rFonts w:hint="eastAsia"/>
                <w:szCs w:val="20"/>
              </w:rPr>
              <w:t>40</w:t>
            </w:r>
            <w:r w:rsidRPr="009B2499">
              <w:rPr>
                <w:szCs w:val="20"/>
              </w:rPr>
              <w:t>mg</w:t>
            </w:r>
            <w:r w:rsidRPr="009B2499">
              <w:rPr>
                <w:szCs w:val="20"/>
              </w:rPr>
              <w:t>）</w:t>
            </w:r>
          </w:p>
        </w:tc>
      </w:tr>
      <w:tr w:rsidR="007B5441" w:rsidRPr="009B2499" w14:paraId="2214269D" w14:textId="77777777" w:rsidTr="00427DE1">
        <w:trPr>
          <w:trHeight w:val="457"/>
        </w:trPr>
        <w:tc>
          <w:tcPr>
            <w:tcW w:w="1701" w:type="dxa"/>
            <w:vAlign w:val="center"/>
          </w:tcPr>
          <w:p w14:paraId="033C2E6B" w14:textId="1373E44C" w:rsidR="007B5441" w:rsidRPr="009B2499" w:rsidRDefault="007B5441" w:rsidP="007B5441">
            <w:pPr>
              <w:jc w:val="distribute"/>
              <w:rPr>
                <w:rFonts w:ascii="Arial" w:eastAsia="ＭＳ ゴシック" w:hAnsi="Arial" w:cs="Arial"/>
              </w:rPr>
            </w:pPr>
            <w:r w:rsidRPr="009B2499">
              <w:rPr>
                <w:rFonts w:ascii="Arial" w:eastAsia="ＭＳ ゴシック" w:hAnsi="Arial" w:cs="Arial" w:hint="eastAsia"/>
              </w:rPr>
              <w:t>添加剤</w:t>
            </w:r>
          </w:p>
        </w:tc>
        <w:tc>
          <w:tcPr>
            <w:tcW w:w="4250" w:type="dxa"/>
            <w:vAlign w:val="center"/>
          </w:tcPr>
          <w:p w14:paraId="36CD677C" w14:textId="09EE71D9" w:rsidR="007B5441" w:rsidRPr="009B2499" w:rsidRDefault="007B5441" w:rsidP="007B5441">
            <w:pPr>
              <w:ind w:rightChars="-37" w:right="-71"/>
              <w:jc w:val="both"/>
              <w:rPr>
                <w:color w:val="FF0000"/>
                <w:szCs w:val="20"/>
              </w:rPr>
            </w:pPr>
            <w:r w:rsidRPr="009B2499">
              <w:rPr>
                <w:szCs w:val="20"/>
              </w:rPr>
              <w:t>部分アルファー化デンプン、軽質無水ケイ酸、ステアリン酸マグネシウム、ヒプロメロース、酸化チタン、ヒドロキシプロピルセルロース、タルク、その他</w:t>
            </w:r>
            <w:r w:rsidRPr="009B2499">
              <w:rPr>
                <w:szCs w:val="20"/>
              </w:rPr>
              <w:t>2</w:t>
            </w:r>
            <w:r w:rsidRPr="009B2499">
              <w:rPr>
                <w:szCs w:val="20"/>
              </w:rPr>
              <w:t>成分</w:t>
            </w:r>
          </w:p>
        </w:tc>
        <w:tc>
          <w:tcPr>
            <w:tcW w:w="4250" w:type="dxa"/>
            <w:vAlign w:val="center"/>
          </w:tcPr>
          <w:p w14:paraId="4A85B88F" w14:textId="32BC730E" w:rsidR="009B2499" w:rsidRPr="009B2499" w:rsidRDefault="009B2499" w:rsidP="009B2499">
            <w:pPr>
              <w:ind w:rightChars="-37" w:right="-71"/>
              <w:jc w:val="both"/>
              <w:rPr>
                <w:szCs w:val="20"/>
              </w:rPr>
            </w:pPr>
            <w:r w:rsidRPr="009B2499">
              <w:rPr>
                <w:rFonts w:hint="eastAsia"/>
                <w:szCs w:val="20"/>
              </w:rPr>
              <w:t>内容物：部分アルファー化デンプン、ジメチルポリシロキサン（内服用）</w:t>
            </w:r>
          </w:p>
          <w:p w14:paraId="0107C4C3" w14:textId="553A6F8E" w:rsidR="007B5441" w:rsidRPr="009B2499" w:rsidRDefault="009B2499" w:rsidP="009B2499">
            <w:pPr>
              <w:ind w:rightChars="-37" w:right="-71"/>
              <w:jc w:val="both"/>
              <w:rPr>
                <w:color w:val="FF0000"/>
                <w:szCs w:val="20"/>
              </w:rPr>
            </w:pPr>
            <w:r w:rsidRPr="009B2499">
              <w:rPr>
                <w:rFonts w:hint="eastAsia"/>
                <w:szCs w:val="20"/>
              </w:rPr>
              <w:t>カプセル本体：青色二号、酸化チタン、ラウリル硫酸ナトリウム、ゼラチン</w:t>
            </w:r>
          </w:p>
        </w:tc>
      </w:tr>
      <w:tr w:rsidR="003519C6" w:rsidRPr="009B2499" w14:paraId="2266C0D9" w14:textId="77777777" w:rsidTr="00427DE1">
        <w:trPr>
          <w:trHeight w:val="312"/>
        </w:trPr>
        <w:tc>
          <w:tcPr>
            <w:tcW w:w="1701" w:type="dxa"/>
            <w:vAlign w:val="center"/>
          </w:tcPr>
          <w:p w14:paraId="7A1A0A3B" w14:textId="77777777" w:rsidR="003519C6" w:rsidRPr="009B2499" w:rsidRDefault="003519C6" w:rsidP="007B5441">
            <w:pPr>
              <w:jc w:val="distribute"/>
              <w:rPr>
                <w:rFonts w:ascii="Arial" w:eastAsia="ＭＳ ゴシック" w:hAnsi="Arial" w:cs="Arial"/>
              </w:rPr>
            </w:pPr>
            <w:r w:rsidRPr="009B2499">
              <w:rPr>
                <w:rFonts w:ascii="Arial" w:eastAsia="ＭＳ ゴシック" w:hAnsi="Arial" w:cs="Arial" w:hint="eastAsia"/>
              </w:rPr>
              <w:t>薬効分類名</w:t>
            </w:r>
          </w:p>
        </w:tc>
        <w:tc>
          <w:tcPr>
            <w:tcW w:w="8500" w:type="dxa"/>
            <w:gridSpan w:val="2"/>
            <w:vAlign w:val="center"/>
          </w:tcPr>
          <w:p w14:paraId="3F57B27A" w14:textId="1D4B2DF0" w:rsidR="003519C6" w:rsidRPr="009B2499" w:rsidRDefault="003519C6" w:rsidP="00F21F58">
            <w:pPr>
              <w:pStyle w:val="a3"/>
              <w:tabs>
                <w:tab w:val="clear" w:pos="4252"/>
                <w:tab w:val="clear" w:pos="8504"/>
              </w:tabs>
              <w:snapToGrid/>
              <w:jc w:val="center"/>
              <w:rPr>
                <w:rFonts w:ascii="ＭＳ 明朝" w:hAnsi="ＭＳ 明朝"/>
                <w:szCs w:val="20"/>
              </w:rPr>
            </w:pPr>
            <w:r w:rsidRPr="009B2499">
              <w:rPr>
                <w:rFonts w:cs="RyuminPro-Regular-90pv-RKSJ-H-I"/>
                <w:szCs w:val="20"/>
              </w:rPr>
              <w:t>注意欠陥／多動性障害治療剤（選択的ノルアドレナリン再取り込み阻害剤）</w:t>
            </w:r>
          </w:p>
        </w:tc>
      </w:tr>
      <w:tr w:rsidR="003519C6" w:rsidRPr="009B2499" w14:paraId="1B267274" w14:textId="77777777" w:rsidTr="00427DE1">
        <w:trPr>
          <w:trHeight w:val="251"/>
        </w:trPr>
        <w:tc>
          <w:tcPr>
            <w:tcW w:w="1701" w:type="dxa"/>
            <w:vAlign w:val="center"/>
          </w:tcPr>
          <w:p w14:paraId="5B010618" w14:textId="4A3678F2" w:rsidR="003519C6" w:rsidRPr="009B2499" w:rsidRDefault="003519C6" w:rsidP="007B5441">
            <w:pPr>
              <w:jc w:val="distribute"/>
              <w:rPr>
                <w:rFonts w:ascii="Arial" w:eastAsia="ＭＳ ゴシック" w:hAnsi="Arial" w:cs="Arial"/>
              </w:rPr>
            </w:pPr>
            <w:r w:rsidRPr="009B2499">
              <w:rPr>
                <w:rFonts w:ascii="Arial" w:eastAsia="ＭＳ ゴシック" w:hAnsi="Arial" w:cs="Arial" w:hint="eastAsia"/>
              </w:rPr>
              <w:t>効能又は効果</w:t>
            </w:r>
          </w:p>
        </w:tc>
        <w:tc>
          <w:tcPr>
            <w:tcW w:w="8500" w:type="dxa"/>
            <w:gridSpan w:val="2"/>
            <w:tcMar>
              <w:top w:w="28" w:type="dxa"/>
              <w:bottom w:w="28" w:type="dxa"/>
            </w:tcMar>
            <w:vAlign w:val="center"/>
          </w:tcPr>
          <w:p w14:paraId="1176F1C9" w14:textId="5A1EC84A" w:rsidR="003519C6" w:rsidRPr="009B2499" w:rsidRDefault="003519C6" w:rsidP="007B5441">
            <w:pPr>
              <w:widowControl w:val="0"/>
              <w:autoSpaceDE w:val="0"/>
              <w:autoSpaceDN w:val="0"/>
              <w:adjustRightInd w:val="0"/>
              <w:rPr>
                <w:rFonts w:ascii="RyuminPro-Regular-90pv-RKSJ-H-I" w:eastAsia="RyuminPro-Regular-90pv-RKSJ-H-I" w:hAnsi="Times New Roman" w:cs="RyuminPro-Regular-90pv-RKSJ-H-I"/>
                <w:sz w:val="18"/>
                <w:szCs w:val="18"/>
              </w:rPr>
            </w:pPr>
            <w:r w:rsidRPr="009B2499">
              <w:rPr>
                <w:rFonts w:cs="RyuminPro-Regular-90pv-RKSJ-H-I"/>
                <w:szCs w:val="20"/>
              </w:rPr>
              <w:t>注意欠陥／多動性障害（</w:t>
            </w:r>
            <w:r w:rsidRPr="009B2499">
              <w:rPr>
                <w:rFonts w:cs="RyuminPro-Regular-90pv-RKSJ-H-I"/>
                <w:szCs w:val="20"/>
              </w:rPr>
              <w:t>AD/HD</w:t>
            </w:r>
            <w:r w:rsidRPr="009B2499">
              <w:rPr>
                <w:rFonts w:cs="RyuminPro-Regular-90pv-RKSJ-H-I"/>
                <w:szCs w:val="20"/>
              </w:rPr>
              <w:t>）</w:t>
            </w:r>
          </w:p>
        </w:tc>
      </w:tr>
      <w:tr w:rsidR="003519C6" w:rsidRPr="009B2499" w14:paraId="5F6936BC" w14:textId="77777777" w:rsidTr="00427DE1">
        <w:trPr>
          <w:trHeight w:val="648"/>
        </w:trPr>
        <w:tc>
          <w:tcPr>
            <w:tcW w:w="1701" w:type="dxa"/>
            <w:vAlign w:val="center"/>
          </w:tcPr>
          <w:p w14:paraId="2D019C17" w14:textId="5E76F0C0" w:rsidR="003519C6" w:rsidRPr="009B2499" w:rsidRDefault="003519C6" w:rsidP="007B5441">
            <w:pPr>
              <w:jc w:val="distribute"/>
              <w:rPr>
                <w:rFonts w:ascii="Arial" w:eastAsia="ＭＳ ゴシック" w:hAnsi="Arial" w:cs="Arial"/>
              </w:rPr>
            </w:pPr>
            <w:r w:rsidRPr="009B2499">
              <w:rPr>
                <w:rFonts w:ascii="Arial" w:eastAsia="ＭＳ ゴシック" w:hAnsi="Arial" w:cs="Arial" w:hint="eastAsia"/>
              </w:rPr>
              <w:t>用法及び用量</w:t>
            </w:r>
          </w:p>
        </w:tc>
        <w:tc>
          <w:tcPr>
            <w:tcW w:w="8500" w:type="dxa"/>
            <w:gridSpan w:val="2"/>
            <w:tcMar>
              <w:top w:w="28" w:type="dxa"/>
              <w:bottom w:w="28" w:type="dxa"/>
            </w:tcMar>
            <w:vAlign w:val="center"/>
          </w:tcPr>
          <w:p w14:paraId="29919115" w14:textId="77777777" w:rsidR="003519C6" w:rsidRPr="009B2499" w:rsidRDefault="003519C6" w:rsidP="00C27A87">
            <w:pPr>
              <w:widowControl w:val="0"/>
              <w:autoSpaceDE w:val="0"/>
              <w:autoSpaceDN w:val="0"/>
              <w:adjustRightInd w:val="0"/>
              <w:jc w:val="both"/>
              <w:rPr>
                <w:rFonts w:cs="RyuminPro-Regular-90pv-RKSJ-H-I"/>
                <w:szCs w:val="20"/>
              </w:rPr>
            </w:pPr>
            <w:r w:rsidRPr="009B2499">
              <w:rPr>
                <w:rFonts w:cs="RyuminPro-Regular-90pv-RKSJ-H-I"/>
                <w:szCs w:val="20"/>
              </w:rPr>
              <w:t>〈</w:t>
            </w:r>
            <w:r w:rsidRPr="009B2499">
              <w:rPr>
                <w:rFonts w:cs="RyuminPro-Regular-90pv-RKSJ-H-I"/>
                <w:szCs w:val="20"/>
              </w:rPr>
              <w:t>18</w:t>
            </w:r>
            <w:r w:rsidRPr="009B2499">
              <w:rPr>
                <w:rFonts w:cs="RyuminPro-Regular-90pv-RKSJ-H-I"/>
                <w:szCs w:val="20"/>
              </w:rPr>
              <w:t>歳未満の患者〉</w:t>
            </w:r>
          </w:p>
          <w:p w14:paraId="507797A3" w14:textId="77777777" w:rsidR="003519C6" w:rsidRPr="009B2499" w:rsidRDefault="003519C6" w:rsidP="00C27A87">
            <w:pPr>
              <w:widowControl w:val="0"/>
              <w:autoSpaceDE w:val="0"/>
              <w:autoSpaceDN w:val="0"/>
              <w:adjustRightInd w:val="0"/>
              <w:jc w:val="both"/>
              <w:rPr>
                <w:rFonts w:cs="RyuminPro-Regular-90pv-RKSJ-H-I"/>
                <w:szCs w:val="20"/>
              </w:rPr>
            </w:pPr>
            <w:r w:rsidRPr="009B2499">
              <w:rPr>
                <w:rFonts w:cs="RyuminPro-Regular-90pv-RKSJ-H-I"/>
                <w:szCs w:val="20"/>
              </w:rPr>
              <w:t>通常、</w:t>
            </w:r>
            <w:r w:rsidRPr="009B2499">
              <w:rPr>
                <w:rFonts w:cs="RyuminPro-Regular-90pv-RKSJ-H-I"/>
                <w:szCs w:val="20"/>
              </w:rPr>
              <w:t>18</w:t>
            </w:r>
            <w:r w:rsidRPr="009B2499">
              <w:rPr>
                <w:rFonts w:cs="RyuminPro-Regular-90pv-RKSJ-H-I"/>
                <w:szCs w:val="20"/>
              </w:rPr>
              <w:t>歳未満の患者には、アトモキセチンとして</w:t>
            </w:r>
            <w:r w:rsidRPr="009B2499">
              <w:rPr>
                <w:rFonts w:cs="RyuminPro-Regular-90pv-RKSJ-H-I"/>
                <w:szCs w:val="20"/>
              </w:rPr>
              <w:t>1</w:t>
            </w:r>
            <w:r w:rsidRPr="009B2499">
              <w:rPr>
                <w:rFonts w:cs="RyuminPro-Regular-90pv-RKSJ-H-I"/>
                <w:szCs w:val="20"/>
              </w:rPr>
              <w:t>日</w:t>
            </w:r>
            <w:r w:rsidRPr="009B2499">
              <w:rPr>
                <w:rFonts w:cs="RyuminPro-Regular-90pv-RKSJ-H-I"/>
                <w:szCs w:val="20"/>
              </w:rPr>
              <w:t>0.5mg/kg</w:t>
            </w:r>
            <w:r w:rsidRPr="009B2499">
              <w:rPr>
                <w:rFonts w:cs="RyuminPro-Regular-90pv-RKSJ-H-I"/>
                <w:szCs w:val="20"/>
              </w:rPr>
              <w:t>より開始し、その後</w:t>
            </w:r>
            <w:r w:rsidRPr="009B2499">
              <w:rPr>
                <w:rFonts w:cs="RyuminPro-Regular-90pv-RKSJ-H-I"/>
                <w:szCs w:val="20"/>
              </w:rPr>
              <w:t>1</w:t>
            </w:r>
            <w:r w:rsidRPr="009B2499">
              <w:rPr>
                <w:rFonts w:cs="RyuminPro-Regular-90pv-RKSJ-H-I"/>
                <w:szCs w:val="20"/>
              </w:rPr>
              <w:t>日</w:t>
            </w:r>
            <w:r w:rsidRPr="009B2499">
              <w:rPr>
                <w:rFonts w:cs="RyuminPro-Regular-90pv-RKSJ-H-I"/>
                <w:szCs w:val="20"/>
              </w:rPr>
              <w:t>0.8mg/kg</w:t>
            </w:r>
            <w:r w:rsidRPr="009B2499">
              <w:rPr>
                <w:rFonts w:cs="RyuminPro-Regular-90pv-RKSJ-H-I"/>
                <w:szCs w:val="20"/>
              </w:rPr>
              <w:t>とし、さらに</w:t>
            </w:r>
            <w:r w:rsidRPr="009B2499">
              <w:rPr>
                <w:rFonts w:cs="RyuminPro-Regular-90pv-RKSJ-H-I"/>
                <w:szCs w:val="20"/>
              </w:rPr>
              <w:t>1</w:t>
            </w:r>
            <w:r w:rsidRPr="009B2499">
              <w:rPr>
                <w:rFonts w:cs="RyuminPro-Regular-90pv-RKSJ-H-I"/>
                <w:szCs w:val="20"/>
              </w:rPr>
              <w:t>日</w:t>
            </w:r>
            <w:r w:rsidRPr="009B2499">
              <w:rPr>
                <w:rFonts w:cs="RyuminPro-Regular-90pv-RKSJ-H-I"/>
                <w:szCs w:val="20"/>
              </w:rPr>
              <w:t>1.2mg/kg</w:t>
            </w:r>
            <w:r w:rsidRPr="009B2499">
              <w:rPr>
                <w:rFonts w:cs="RyuminPro-Regular-90pv-RKSJ-H-I"/>
                <w:szCs w:val="20"/>
              </w:rPr>
              <w:t>まで増量した後、</w:t>
            </w:r>
            <w:r w:rsidRPr="009B2499">
              <w:rPr>
                <w:rFonts w:cs="RyuminPro-Regular-90pv-RKSJ-H-I"/>
                <w:szCs w:val="20"/>
              </w:rPr>
              <w:t>1</w:t>
            </w:r>
            <w:r w:rsidRPr="009B2499">
              <w:rPr>
                <w:rFonts w:cs="RyuminPro-Regular-90pv-RKSJ-H-I"/>
                <w:szCs w:val="20"/>
              </w:rPr>
              <w:t>日</w:t>
            </w:r>
            <w:r w:rsidRPr="009B2499">
              <w:rPr>
                <w:rFonts w:cs="RyuminPro-Regular-90pv-RKSJ-H-I"/>
                <w:szCs w:val="20"/>
              </w:rPr>
              <w:t>1.2</w:t>
            </w:r>
            <w:r w:rsidRPr="009B2499">
              <w:rPr>
                <w:rFonts w:cs="RyuminPro-Regular-90pv-RKSJ-H-I"/>
                <w:szCs w:val="20"/>
              </w:rPr>
              <w:t>～</w:t>
            </w:r>
            <w:r w:rsidRPr="009B2499">
              <w:rPr>
                <w:rFonts w:cs="RyuminPro-Regular-90pv-RKSJ-H-I"/>
                <w:szCs w:val="20"/>
              </w:rPr>
              <w:t>1.8mg/kg</w:t>
            </w:r>
            <w:r w:rsidRPr="009B2499">
              <w:rPr>
                <w:rFonts w:cs="RyuminPro-Regular-90pv-RKSJ-H-I"/>
                <w:szCs w:val="20"/>
              </w:rPr>
              <w:t>で維持する。</w:t>
            </w:r>
          </w:p>
          <w:p w14:paraId="17012D39" w14:textId="77777777" w:rsidR="003519C6" w:rsidRPr="009B2499" w:rsidRDefault="003519C6" w:rsidP="00C27A87">
            <w:pPr>
              <w:widowControl w:val="0"/>
              <w:autoSpaceDE w:val="0"/>
              <w:autoSpaceDN w:val="0"/>
              <w:adjustRightInd w:val="0"/>
              <w:jc w:val="both"/>
              <w:rPr>
                <w:rFonts w:cs="RyuminPro-Regular-90pv-RKSJ-H-I"/>
                <w:szCs w:val="20"/>
              </w:rPr>
            </w:pPr>
            <w:r w:rsidRPr="009B2499">
              <w:rPr>
                <w:rFonts w:cs="RyuminPro-Regular-90pv-RKSJ-H-I"/>
                <w:szCs w:val="20"/>
              </w:rPr>
              <w:t>ただし、増量は</w:t>
            </w:r>
            <w:r w:rsidRPr="009B2499">
              <w:rPr>
                <w:rFonts w:cs="RyuminPro-Regular-90pv-RKSJ-H-I"/>
                <w:szCs w:val="20"/>
              </w:rPr>
              <w:t>1</w:t>
            </w:r>
            <w:r w:rsidRPr="009B2499">
              <w:rPr>
                <w:rFonts w:cs="RyuminPro-Regular-90pv-RKSJ-H-I"/>
                <w:szCs w:val="20"/>
              </w:rPr>
              <w:t>週間以上の間隔をあけて行うこととし、いずれの投与量においても</w:t>
            </w:r>
            <w:r w:rsidRPr="009B2499">
              <w:rPr>
                <w:rFonts w:cs="RyuminPro-Regular-90pv-RKSJ-H-I"/>
                <w:szCs w:val="20"/>
              </w:rPr>
              <w:t>1</w:t>
            </w:r>
            <w:r w:rsidRPr="009B2499">
              <w:rPr>
                <w:rFonts w:cs="RyuminPro-Regular-90pv-RKSJ-H-I"/>
                <w:szCs w:val="20"/>
              </w:rPr>
              <w:t>日</w:t>
            </w:r>
            <w:r w:rsidRPr="009B2499">
              <w:rPr>
                <w:rFonts w:cs="RyuminPro-Regular-90pv-RKSJ-H-I"/>
                <w:szCs w:val="20"/>
              </w:rPr>
              <w:t>2</w:t>
            </w:r>
            <w:r w:rsidRPr="009B2499">
              <w:rPr>
                <w:rFonts w:cs="RyuminPro-Regular-90pv-RKSJ-H-I"/>
                <w:szCs w:val="20"/>
              </w:rPr>
              <w:t>回に分けて経口投与する。</w:t>
            </w:r>
          </w:p>
          <w:p w14:paraId="2330917E" w14:textId="77777777" w:rsidR="003519C6" w:rsidRPr="009B2499" w:rsidRDefault="003519C6" w:rsidP="00C27A87">
            <w:pPr>
              <w:widowControl w:val="0"/>
              <w:autoSpaceDE w:val="0"/>
              <w:autoSpaceDN w:val="0"/>
              <w:adjustRightInd w:val="0"/>
              <w:jc w:val="both"/>
              <w:rPr>
                <w:rFonts w:cs="RyuminPro-Regular-90pv-RKSJ-H-I"/>
                <w:szCs w:val="20"/>
              </w:rPr>
            </w:pPr>
            <w:r w:rsidRPr="009B2499">
              <w:rPr>
                <w:rFonts w:cs="RyuminPro-Regular-90pv-RKSJ-H-I"/>
                <w:szCs w:val="20"/>
              </w:rPr>
              <w:t>なお、症状により適宜増減するが、</w:t>
            </w:r>
            <w:r w:rsidRPr="009B2499">
              <w:rPr>
                <w:rFonts w:cs="RyuminPro-Regular-90pv-RKSJ-H-I"/>
                <w:szCs w:val="20"/>
              </w:rPr>
              <w:t>1</w:t>
            </w:r>
            <w:r w:rsidRPr="009B2499">
              <w:rPr>
                <w:rFonts w:cs="RyuminPro-Regular-90pv-RKSJ-H-I"/>
                <w:szCs w:val="20"/>
              </w:rPr>
              <w:t>日量は</w:t>
            </w:r>
            <w:r w:rsidRPr="009B2499">
              <w:rPr>
                <w:rFonts w:cs="RyuminPro-Regular-90pv-RKSJ-H-I"/>
                <w:szCs w:val="20"/>
              </w:rPr>
              <w:t>1.8mg/kg</w:t>
            </w:r>
            <w:r w:rsidRPr="009B2499">
              <w:rPr>
                <w:rFonts w:cs="RyuminPro-Regular-90pv-RKSJ-H-I"/>
                <w:szCs w:val="20"/>
              </w:rPr>
              <w:t>又は</w:t>
            </w:r>
            <w:r w:rsidRPr="009B2499">
              <w:rPr>
                <w:rFonts w:cs="RyuminPro-Regular-90pv-RKSJ-H-I"/>
                <w:szCs w:val="20"/>
              </w:rPr>
              <w:t>120mg</w:t>
            </w:r>
            <w:r w:rsidRPr="009B2499">
              <w:rPr>
                <w:rFonts w:cs="RyuminPro-Regular-90pv-RKSJ-H-I"/>
                <w:szCs w:val="20"/>
              </w:rPr>
              <w:t>のいずれか少ない量を超えないこと。</w:t>
            </w:r>
          </w:p>
          <w:p w14:paraId="194A4194" w14:textId="77777777" w:rsidR="003519C6" w:rsidRPr="009B2499" w:rsidRDefault="003519C6" w:rsidP="00C27A87">
            <w:pPr>
              <w:widowControl w:val="0"/>
              <w:autoSpaceDE w:val="0"/>
              <w:autoSpaceDN w:val="0"/>
              <w:adjustRightInd w:val="0"/>
              <w:jc w:val="both"/>
              <w:rPr>
                <w:rFonts w:cs="RyuminPro-Regular-90pv-RKSJ-H-I"/>
                <w:szCs w:val="20"/>
              </w:rPr>
            </w:pPr>
            <w:r w:rsidRPr="009B2499">
              <w:rPr>
                <w:rFonts w:cs="RyuminPro-Regular-90pv-RKSJ-H-I"/>
                <w:szCs w:val="20"/>
              </w:rPr>
              <w:t>〈</w:t>
            </w:r>
            <w:r w:rsidRPr="009B2499">
              <w:rPr>
                <w:rFonts w:cs="RyuminPro-Regular-90pv-RKSJ-H-I"/>
                <w:szCs w:val="20"/>
              </w:rPr>
              <w:t>18</w:t>
            </w:r>
            <w:r w:rsidRPr="009B2499">
              <w:rPr>
                <w:rFonts w:cs="RyuminPro-Regular-90pv-RKSJ-H-I"/>
                <w:szCs w:val="20"/>
              </w:rPr>
              <w:t>歳以上の患者〉</w:t>
            </w:r>
          </w:p>
          <w:p w14:paraId="50C28416" w14:textId="77777777" w:rsidR="003519C6" w:rsidRPr="009B2499" w:rsidRDefault="003519C6" w:rsidP="00C27A87">
            <w:pPr>
              <w:widowControl w:val="0"/>
              <w:autoSpaceDE w:val="0"/>
              <w:autoSpaceDN w:val="0"/>
              <w:adjustRightInd w:val="0"/>
              <w:jc w:val="both"/>
              <w:rPr>
                <w:rFonts w:cs="RyuminPro-Regular-90pv-RKSJ-H-I"/>
                <w:szCs w:val="20"/>
              </w:rPr>
            </w:pPr>
            <w:r w:rsidRPr="009B2499">
              <w:rPr>
                <w:rFonts w:cs="RyuminPro-Regular-90pv-RKSJ-H-I"/>
                <w:szCs w:val="20"/>
              </w:rPr>
              <w:t>通常、</w:t>
            </w:r>
            <w:r w:rsidRPr="009B2499">
              <w:rPr>
                <w:rFonts w:cs="RyuminPro-Regular-90pv-RKSJ-H-I"/>
                <w:szCs w:val="20"/>
              </w:rPr>
              <w:t>18</w:t>
            </w:r>
            <w:r w:rsidRPr="009B2499">
              <w:rPr>
                <w:rFonts w:cs="RyuminPro-Regular-90pv-RKSJ-H-I"/>
                <w:szCs w:val="20"/>
              </w:rPr>
              <w:t>歳以上の患者には、アトモキセチンとして</w:t>
            </w:r>
            <w:r w:rsidRPr="009B2499">
              <w:rPr>
                <w:rFonts w:cs="RyuminPro-Regular-90pv-RKSJ-H-I"/>
                <w:szCs w:val="20"/>
              </w:rPr>
              <w:t>1</w:t>
            </w:r>
            <w:r w:rsidRPr="009B2499">
              <w:rPr>
                <w:rFonts w:cs="RyuminPro-Regular-90pv-RKSJ-H-I"/>
                <w:szCs w:val="20"/>
              </w:rPr>
              <w:t>日</w:t>
            </w:r>
            <w:r w:rsidRPr="009B2499">
              <w:rPr>
                <w:rFonts w:cs="RyuminPro-Regular-90pv-RKSJ-H-I"/>
                <w:szCs w:val="20"/>
              </w:rPr>
              <w:t>40mg</w:t>
            </w:r>
            <w:r w:rsidRPr="009B2499">
              <w:rPr>
                <w:rFonts w:cs="RyuminPro-Regular-90pv-RKSJ-H-I"/>
                <w:szCs w:val="20"/>
              </w:rPr>
              <w:t>より開始し、その後</w:t>
            </w:r>
            <w:r w:rsidRPr="009B2499">
              <w:rPr>
                <w:rFonts w:cs="RyuminPro-Regular-90pv-RKSJ-H-I"/>
                <w:szCs w:val="20"/>
              </w:rPr>
              <w:t>1</w:t>
            </w:r>
            <w:r w:rsidRPr="009B2499">
              <w:rPr>
                <w:rFonts w:cs="RyuminPro-Regular-90pv-RKSJ-H-I"/>
                <w:szCs w:val="20"/>
              </w:rPr>
              <w:t>日</w:t>
            </w:r>
            <w:r w:rsidRPr="009B2499">
              <w:rPr>
                <w:rFonts w:cs="RyuminPro-Regular-90pv-RKSJ-H-I"/>
                <w:szCs w:val="20"/>
              </w:rPr>
              <w:t>80mg</w:t>
            </w:r>
            <w:r w:rsidRPr="009B2499">
              <w:rPr>
                <w:rFonts w:cs="RyuminPro-Regular-90pv-RKSJ-H-I"/>
                <w:szCs w:val="20"/>
              </w:rPr>
              <w:t>まで増量した後、</w:t>
            </w:r>
            <w:r w:rsidRPr="009B2499">
              <w:rPr>
                <w:rFonts w:cs="RyuminPro-Regular-90pv-RKSJ-H-I"/>
                <w:szCs w:val="20"/>
              </w:rPr>
              <w:t>1</w:t>
            </w:r>
            <w:r w:rsidRPr="009B2499">
              <w:rPr>
                <w:rFonts w:cs="RyuminPro-Regular-90pv-RKSJ-H-I"/>
                <w:szCs w:val="20"/>
              </w:rPr>
              <w:t>日</w:t>
            </w:r>
            <w:r w:rsidRPr="009B2499">
              <w:rPr>
                <w:rFonts w:cs="RyuminPro-Regular-90pv-RKSJ-H-I"/>
                <w:szCs w:val="20"/>
              </w:rPr>
              <w:t>80</w:t>
            </w:r>
            <w:r w:rsidRPr="009B2499">
              <w:rPr>
                <w:rFonts w:cs="RyuminPro-Regular-90pv-RKSJ-H-I"/>
                <w:szCs w:val="20"/>
              </w:rPr>
              <w:t>～</w:t>
            </w:r>
            <w:r w:rsidRPr="009B2499">
              <w:rPr>
                <w:rFonts w:cs="RyuminPro-Regular-90pv-RKSJ-H-I"/>
                <w:szCs w:val="20"/>
              </w:rPr>
              <w:t>120mg</w:t>
            </w:r>
            <w:r w:rsidRPr="009B2499">
              <w:rPr>
                <w:rFonts w:cs="RyuminPro-Regular-90pv-RKSJ-H-I"/>
                <w:szCs w:val="20"/>
              </w:rPr>
              <w:t>で維持する。</w:t>
            </w:r>
          </w:p>
          <w:p w14:paraId="5152181B" w14:textId="77777777" w:rsidR="003519C6" w:rsidRPr="009B2499" w:rsidRDefault="003519C6" w:rsidP="00C27A87">
            <w:pPr>
              <w:widowControl w:val="0"/>
              <w:autoSpaceDE w:val="0"/>
              <w:autoSpaceDN w:val="0"/>
              <w:adjustRightInd w:val="0"/>
              <w:jc w:val="both"/>
              <w:rPr>
                <w:rFonts w:cs="RyuminPro-Regular-90pv-RKSJ-H-I"/>
                <w:szCs w:val="20"/>
              </w:rPr>
            </w:pPr>
            <w:r w:rsidRPr="009B2499">
              <w:rPr>
                <w:rFonts w:cs="RyuminPro-Regular-90pv-RKSJ-H-I"/>
                <w:szCs w:val="20"/>
              </w:rPr>
              <w:t>ただし、</w:t>
            </w:r>
            <w:r w:rsidRPr="009B2499">
              <w:rPr>
                <w:rFonts w:cs="RyuminPro-Regular-90pv-RKSJ-H-I"/>
                <w:szCs w:val="20"/>
              </w:rPr>
              <w:t>1</w:t>
            </w:r>
            <w:r w:rsidRPr="009B2499">
              <w:rPr>
                <w:rFonts w:cs="RyuminPro-Regular-90pv-RKSJ-H-I"/>
                <w:szCs w:val="20"/>
              </w:rPr>
              <w:t>日</w:t>
            </w:r>
            <w:r w:rsidRPr="009B2499">
              <w:rPr>
                <w:rFonts w:cs="RyuminPro-Regular-90pv-RKSJ-H-I"/>
                <w:szCs w:val="20"/>
              </w:rPr>
              <w:t>80mg</w:t>
            </w:r>
            <w:r w:rsidRPr="009B2499">
              <w:rPr>
                <w:rFonts w:cs="RyuminPro-Regular-90pv-RKSJ-H-I"/>
                <w:szCs w:val="20"/>
              </w:rPr>
              <w:t>までの増量は</w:t>
            </w:r>
            <w:r w:rsidRPr="009B2499">
              <w:rPr>
                <w:rFonts w:cs="RyuminPro-Regular-90pv-RKSJ-H-I"/>
                <w:szCs w:val="20"/>
              </w:rPr>
              <w:t>1</w:t>
            </w:r>
            <w:r w:rsidRPr="009B2499">
              <w:rPr>
                <w:rFonts w:cs="RyuminPro-Regular-90pv-RKSJ-H-I"/>
                <w:szCs w:val="20"/>
              </w:rPr>
              <w:t>週間以上、その後の増量は</w:t>
            </w:r>
            <w:r w:rsidRPr="009B2499">
              <w:rPr>
                <w:rFonts w:cs="RyuminPro-Regular-90pv-RKSJ-H-I"/>
                <w:szCs w:val="20"/>
              </w:rPr>
              <w:t>2</w:t>
            </w:r>
            <w:r w:rsidRPr="009B2499">
              <w:rPr>
                <w:rFonts w:cs="RyuminPro-Regular-90pv-RKSJ-H-I"/>
                <w:szCs w:val="20"/>
              </w:rPr>
              <w:t>週間以上の間隔をあけて行うこととし、いずれの投与量においても</w:t>
            </w:r>
            <w:r w:rsidRPr="009B2499">
              <w:rPr>
                <w:rFonts w:cs="RyuminPro-Regular-90pv-RKSJ-H-I"/>
                <w:szCs w:val="20"/>
              </w:rPr>
              <w:t>1</w:t>
            </w:r>
            <w:r w:rsidRPr="009B2499">
              <w:rPr>
                <w:rFonts w:cs="RyuminPro-Regular-90pv-RKSJ-H-I"/>
                <w:szCs w:val="20"/>
              </w:rPr>
              <w:t>日</w:t>
            </w:r>
            <w:r w:rsidRPr="009B2499">
              <w:rPr>
                <w:rFonts w:cs="RyuminPro-Regular-90pv-RKSJ-H-I"/>
                <w:szCs w:val="20"/>
              </w:rPr>
              <w:t>1</w:t>
            </w:r>
            <w:r w:rsidRPr="009B2499">
              <w:rPr>
                <w:rFonts w:cs="RyuminPro-Regular-90pv-RKSJ-H-I"/>
                <w:szCs w:val="20"/>
              </w:rPr>
              <w:t>回又は</w:t>
            </w:r>
            <w:r w:rsidRPr="009B2499">
              <w:rPr>
                <w:rFonts w:cs="RyuminPro-Regular-90pv-RKSJ-H-I"/>
                <w:szCs w:val="20"/>
              </w:rPr>
              <w:t>1</w:t>
            </w:r>
            <w:r w:rsidRPr="009B2499">
              <w:rPr>
                <w:rFonts w:cs="RyuminPro-Regular-90pv-RKSJ-H-I"/>
                <w:szCs w:val="20"/>
              </w:rPr>
              <w:t>日</w:t>
            </w:r>
            <w:r w:rsidRPr="009B2499">
              <w:rPr>
                <w:rFonts w:cs="RyuminPro-Regular-90pv-RKSJ-H-I"/>
                <w:szCs w:val="20"/>
              </w:rPr>
              <w:t>2</w:t>
            </w:r>
            <w:r w:rsidRPr="009B2499">
              <w:rPr>
                <w:rFonts w:cs="RyuminPro-Regular-90pv-RKSJ-H-I"/>
                <w:szCs w:val="20"/>
              </w:rPr>
              <w:t>回に分けて経口投与する。</w:t>
            </w:r>
          </w:p>
          <w:p w14:paraId="44A09461" w14:textId="5573B506" w:rsidR="003519C6" w:rsidRPr="009B2499" w:rsidRDefault="003519C6" w:rsidP="00C27A87">
            <w:pPr>
              <w:widowControl w:val="0"/>
              <w:autoSpaceDE w:val="0"/>
              <w:autoSpaceDN w:val="0"/>
              <w:adjustRightInd w:val="0"/>
              <w:jc w:val="both"/>
              <w:rPr>
                <w:rFonts w:ascii="RyuminPro-Regular-90pv-RKSJ-H-I" w:eastAsia="RyuminPro-Regular-90pv-RKSJ-H-I" w:hAnsi="Times New Roman" w:cs="RyuminPro-Regular-90pv-RKSJ-H-I"/>
                <w:sz w:val="18"/>
                <w:szCs w:val="18"/>
              </w:rPr>
            </w:pPr>
            <w:r w:rsidRPr="009B2499">
              <w:rPr>
                <w:rFonts w:cs="RyuminPro-Regular-90pv-RKSJ-H-I"/>
                <w:szCs w:val="20"/>
              </w:rPr>
              <w:t>なお、症状により適宜増減するが、</w:t>
            </w:r>
            <w:r w:rsidRPr="009B2499">
              <w:rPr>
                <w:rFonts w:cs="RyuminPro-Regular-90pv-RKSJ-H-I"/>
                <w:szCs w:val="20"/>
              </w:rPr>
              <w:t>1</w:t>
            </w:r>
            <w:r w:rsidRPr="009B2499">
              <w:rPr>
                <w:rFonts w:cs="RyuminPro-Regular-90pv-RKSJ-H-I"/>
                <w:szCs w:val="20"/>
              </w:rPr>
              <w:t>日量は</w:t>
            </w:r>
            <w:r w:rsidRPr="009B2499">
              <w:rPr>
                <w:rFonts w:cs="RyuminPro-Regular-90pv-RKSJ-H-I"/>
                <w:szCs w:val="20"/>
              </w:rPr>
              <w:t>120mg</w:t>
            </w:r>
            <w:r w:rsidRPr="009B2499">
              <w:rPr>
                <w:rFonts w:cs="RyuminPro-Regular-90pv-RKSJ-H-I"/>
                <w:szCs w:val="20"/>
              </w:rPr>
              <w:t>を超えないこと。</w:t>
            </w:r>
          </w:p>
        </w:tc>
      </w:tr>
      <w:tr w:rsidR="007B5441" w:rsidRPr="009B2499" w14:paraId="4ABCB87A" w14:textId="77777777" w:rsidTr="00427DE1">
        <w:trPr>
          <w:trHeight w:hRule="exact" w:val="1928"/>
        </w:trPr>
        <w:tc>
          <w:tcPr>
            <w:tcW w:w="1701" w:type="dxa"/>
            <w:tcBorders>
              <w:bottom w:val="single" w:sz="4" w:space="0" w:color="auto"/>
            </w:tcBorders>
            <w:vAlign w:val="center"/>
          </w:tcPr>
          <w:p w14:paraId="6265C0E8" w14:textId="77777777" w:rsidR="007B5441" w:rsidRPr="009B2499" w:rsidRDefault="007B5441" w:rsidP="007B5441">
            <w:pPr>
              <w:jc w:val="distribute"/>
              <w:rPr>
                <w:rFonts w:ascii="Arial" w:eastAsia="ＭＳ ゴシック" w:hAnsi="Arial" w:cs="Arial"/>
              </w:rPr>
            </w:pPr>
            <w:r w:rsidRPr="009B2499">
              <w:rPr>
                <w:rFonts w:ascii="Arial" w:eastAsia="ＭＳ ゴシック" w:hAnsi="Arial" w:cs="Arial" w:hint="eastAsia"/>
              </w:rPr>
              <w:t>製品の性状</w:t>
            </w:r>
          </w:p>
        </w:tc>
        <w:tc>
          <w:tcPr>
            <w:tcW w:w="4250" w:type="dxa"/>
            <w:tcBorders>
              <w:bottom w:val="single" w:sz="4" w:space="0" w:color="auto"/>
            </w:tcBorders>
            <w:tcMar>
              <w:top w:w="28" w:type="dxa"/>
            </w:tcMar>
          </w:tcPr>
          <w:p w14:paraId="1C82AE6D" w14:textId="1E43B955" w:rsidR="007B5441" w:rsidRDefault="007B5441" w:rsidP="007B5441">
            <w:pPr>
              <w:ind w:rightChars="-59" w:right="-113"/>
              <w:jc w:val="both"/>
              <w:rPr>
                <w:szCs w:val="20"/>
              </w:rPr>
            </w:pPr>
            <w:r w:rsidRPr="009B2499">
              <w:rPr>
                <w:szCs w:val="20"/>
              </w:rPr>
              <w:t>白色のフィルムコーティング錠</w:t>
            </w:r>
          </w:p>
          <w:p w14:paraId="2729A355" w14:textId="77777777" w:rsidR="00F21F58" w:rsidRPr="009B2499" w:rsidRDefault="00F21F58" w:rsidP="007B5441">
            <w:pPr>
              <w:ind w:rightChars="-59" w:right="-113"/>
              <w:jc w:val="both"/>
              <w:rPr>
                <w:szCs w:val="20"/>
              </w:rPr>
            </w:pPr>
          </w:p>
          <w:tbl>
            <w:tblPr>
              <w:tblW w:w="4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07"/>
              <w:gridCol w:w="907"/>
              <w:gridCol w:w="907"/>
              <w:gridCol w:w="1304"/>
            </w:tblGrid>
            <w:tr w:rsidR="007B5441" w:rsidRPr="009B2499" w14:paraId="10501C8E" w14:textId="77777777" w:rsidTr="00C27A87">
              <w:trPr>
                <w:trHeight w:hRule="exact" w:val="907"/>
              </w:trPr>
              <w:tc>
                <w:tcPr>
                  <w:tcW w:w="907"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hideMark/>
                </w:tcPr>
                <w:p w14:paraId="5C6A540D" w14:textId="250ACAB8" w:rsidR="007B5441" w:rsidRPr="009B2499" w:rsidRDefault="009B2499" w:rsidP="00C27A87">
                  <w:pPr>
                    <w:jc w:val="center"/>
                    <w:rPr>
                      <w:szCs w:val="20"/>
                    </w:rPr>
                  </w:pPr>
                  <w:r w:rsidRPr="009B2499">
                    <w:rPr>
                      <w:noProof/>
                      <w:sz w:val="18"/>
                      <w:szCs w:val="18"/>
                    </w:rPr>
                    <w:drawing>
                      <wp:inline distT="0" distB="0" distL="0" distR="0" wp14:anchorId="2A0FBA9B" wp14:editId="283C2743">
                        <wp:extent cx="549064" cy="532426"/>
                        <wp:effectExtent l="0" t="0" r="3810" b="1270"/>
                        <wp:docPr id="1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85" t="3643" r="6238" b="3880"/>
                                <a:stretch/>
                              </pic:blipFill>
                              <pic:spPr bwMode="auto">
                                <a:xfrm>
                                  <a:off x="0" y="0"/>
                                  <a:ext cx="549318" cy="53267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07" w:type="dxa"/>
                  <w:tcBorders>
                    <w:top w:val="single" w:sz="4" w:space="0" w:color="auto"/>
                    <w:left w:val="single" w:sz="4" w:space="0" w:color="auto"/>
                    <w:bottom w:val="single" w:sz="4" w:space="0" w:color="auto"/>
                    <w:right w:val="single" w:sz="4" w:space="0" w:color="auto"/>
                  </w:tcBorders>
                  <w:vAlign w:val="center"/>
                  <w:hideMark/>
                </w:tcPr>
                <w:p w14:paraId="7627695C" w14:textId="38B85C8E" w:rsidR="007B5441" w:rsidRPr="009B2499" w:rsidRDefault="00C27A87" w:rsidP="00C27A87">
                  <w:pPr>
                    <w:jc w:val="center"/>
                    <w:rPr>
                      <w:szCs w:val="20"/>
                    </w:rPr>
                  </w:pPr>
                  <w:r w:rsidRPr="009B2499">
                    <w:rPr>
                      <w:noProof/>
                      <w:sz w:val="18"/>
                      <w:szCs w:val="18"/>
                    </w:rPr>
                    <w:drawing>
                      <wp:inline distT="0" distB="0" distL="0" distR="0" wp14:anchorId="13C38556" wp14:editId="4EDEEE3C">
                        <wp:extent cx="549064" cy="532426"/>
                        <wp:effectExtent l="0" t="0" r="3810" b="1270"/>
                        <wp:docPr id="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85" t="3643" r="6238" b="3880"/>
                                <a:stretch/>
                              </pic:blipFill>
                              <pic:spPr bwMode="auto">
                                <a:xfrm>
                                  <a:off x="0" y="0"/>
                                  <a:ext cx="549318" cy="53267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07" w:type="dxa"/>
                  <w:tcBorders>
                    <w:top w:val="single" w:sz="4" w:space="0" w:color="auto"/>
                    <w:left w:val="single" w:sz="4" w:space="0" w:color="auto"/>
                    <w:bottom w:val="single" w:sz="4" w:space="0" w:color="auto"/>
                    <w:right w:val="single" w:sz="4" w:space="0" w:color="auto"/>
                  </w:tcBorders>
                  <w:vAlign w:val="center"/>
                  <w:hideMark/>
                </w:tcPr>
                <w:p w14:paraId="6101EB2D" w14:textId="0985BD99" w:rsidR="007B5441" w:rsidRPr="009B2499" w:rsidRDefault="009B2499" w:rsidP="00C27A87">
                  <w:pPr>
                    <w:jc w:val="center"/>
                    <w:rPr>
                      <w:szCs w:val="20"/>
                    </w:rPr>
                  </w:pPr>
                  <w:r w:rsidRPr="009B2499">
                    <w:rPr>
                      <w:noProof/>
                      <w:sz w:val="18"/>
                      <w:szCs w:val="18"/>
                    </w:rPr>
                    <w:drawing>
                      <wp:inline distT="0" distB="0" distL="0" distR="0" wp14:anchorId="6AC74CFA" wp14:editId="18DD6735">
                        <wp:extent cx="540386" cy="540386"/>
                        <wp:effectExtent l="0" t="0" r="0" b="0"/>
                        <wp:docPr id="1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094" t="3748" r="4079" b="2425"/>
                                <a:stretch/>
                              </pic:blipFill>
                              <pic:spPr bwMode="auto">
                                <a:xfrm>
                                  <a:off x="0" y="0"/>
                                  <a:ext cx="540438" cy="54043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304" w:type="dxa"/>
                  <w:tcBorders>
                    <w:top w:val="single" w:sz="4" w:space="0" w:color="FFFFFF"/>
                    <w:left w:val="single" w:sz="4" w:space="0" w:color="auto"/>
                    <w:bottom w:val="single" w:sz="4" w:space="0" w:color="FFFFFF"/>
                    <w:right w:val="single" w:sz="4" w:space="0" w:color="FFFFFF"/>
                  </w:tcBorders>
                  <w:hideMark/>
                </w:tcPr>
                <w:p w14:paraId="21A807D3" w14:textId="2AD75D84" w:rsidR="007B5441" w:rsidRPr="009B2499" w:rsidRDefault="007B5441" w:rsidP="00C27A87">
                  <w:pPr>
                    <w:ind w:left="57"/>
                    <w:jc w:val="both"/>
                    <w:rPr>
                      <w:szCs w:val="20"/>
                    </w:rPr>
                  </w:pPr>
                  <w:r w:rsidRPr="009B2499">
                    <w:rPr>
                      <w:szCs w:val="20"/>
                    </w:rPr>
                    <w:t>直径：</w:t>
                  </w:r>
                  <w:r w:rsidR="009B2499" w:rsidRPr="009B2499">
                    <w:rPr>
                      <w:rFonts w:hint="eastAsia"/>
                      <w:szCs w:val="20"/>
                    </w:rPr>
                    <w:t>8.6</w:t>
                  </w:r>
                  <w:r w:rsidRPr="009B2499">
                    <w:rPr>
                      <w:szCs w:val="20"/>
                    </w:rPr>
                    <w:t>mm</w:t>
                  </w:r>
                </w:p>
                <w:p w14:paraId="4640E166" w14:textId="4F03DEB3" w:rsidR="007B5441" w:rsidRPr="009B2499" w:rsidRDefault="007B5441" w:rsidP="00C27A87">
                  <w:pPr>
                    <w:ind w:left="57"/>
                    <w:jc w:val="both"/>
                    <w:rPr>
                      <w:szCs w:val="20"/>
                    </w:rPr>
                  </w:pPr>
                  <w:r w:rsidRPr="009B2499">
                    <w:rPr>
                      <w:szCs w:val="20"/>
                    </w:rPr>
                    <w:t>厚さ：</w:t>
                  </w:r>
                  <w:r w:rsidR="009B2499" w:rsidRPr="009B2499">
                    <w:rPr>
                      <w:rFonts w:hint="eastAsia"/>
                      <w:szCs w:val="20"/>
                    </w:rPr>
                    <w:t>3.7</w:t>
                  </w:r>
                  <w:r w:rsidRPr="009B2499">
                    <w:rPr>
                      <w:szCs w:val="20"/>
                    </w:rPr>
                    <w:t>mm</w:t>
                  </w:r>
                </w:p>
                <w:p w14:paraId="4213E54A" w14:textId="4B3A6222" w:rsidR="007B5441" w:rsidRPr="009B2499" w:rsidRDefault="00F21F58" w:rsidP="00C27A87">
                  <w:pPr>
                    <w:ind w:left="57"/>
                    <w:jc w:val="both"/>
                    <w:rPr>
                      <w:szCs w:val="20"/>
                    </w:rPr>
                  </w:pPr>
                  <w:r>
                    <w:rPr>
                      <w:rFonts w:hint="eastAsia"/>
                      <w:szCs w:val="20"/>
                    </w:rPr>
                    <w:t>質量</w:t>
                  </w:r>
                  <w:r w:rsidR="007B5441" w:rsidRPr="009B2499">
                    <w:rPr>
                      <w:szCs w:val="20"/>
                    </w:rPr>
                    <w:t>：</w:t>
                  </w:r>
                  <w:r w:rsidR="009B2499" w:rsidRPr="009B2499">
                    <w:rPr>
                      <w:rFonts w:hint="eastAsia"/>
                      <w:szCs w:val="20"/>
                    </w:rPr>
                    <w:t>207</w:t>
                  </w:r>
                  <w:r w:rsidR="007B5441" w:rsidRPr="009B2499">
                    <w:rPr>
                      <w:szCs w:val="20"/>
                    </w:rPr>
                    <w:t>mg</w:t>
                  </w:r>
                </w:p>
              </w:tc>
            </w:tr>
          </w:tbl>
          <w:p w14:paraId="297F51D7" w14:textId="44483AE2" w:rsidR="007B5441" w:rsidRPr="009B2499" w:rsidRDefault="007B5441" w:rsidP="007B5441">
            <w:pPr>
              <w:spacing w:beforeLines="50" w:before="148"/>
              <w:ind w:rightChars="-59" w:right="-113"/>
              <w:rPr>
                <w:color w:val="FF0000"/>
              </w:rPr>
            </w:pPr>
            <w:r w:rsidRPr="009B2499">
              <w:rPr>
                <w:szCs w:val="20"/>
              </w:rPr>
              <w:t xml:space="preserve">識別コード：アトモキセチン　</w:t>
            </w:r>
            <w:r w:rsidR="007A6838" w:rsidRPr="009B2499">
              <w:rPr>
                <w:rFonts w:hint="eastAsia"/>
                <w:szCs w:val="20"/>
              </w:rPr>
              <w:t>40</w:t>
            </w:r>
            <w:r w:rsidRPr="009B2499">
              <w:rPr>
                <w:szCs w:val="20"/>
              </w:rPr>
              <w:t xml:space="preserve">　</w:t>
            </w:r>
            <w:r w:rsidRPr="009B2499">
              <w:rPr>
                <w:szCs w:val="20"/>
              </w:rPr>
              <w:t>DSEP</w:t>
            </w:r>
          </w:p>
        </w:tc>
        <w:tc>
          <w:tcPr>
            <w:tcW w:w="4250" w:type="dxa"/>
            <w:tcBorders>
              <w:bottom w:val="single" w:sz="4" w:space="0" w:color="auto"/>
            </w:tcBorders>
            <w:tcMar>
              <w:top w:w="28" w:type="dxa"/>
            </w:tcMar>
          </w:tcPr>
          <w:p w14:paraId="7DB98733" w14:textId="351FE2FA" w:rsidR="007B5441" w:rsidRPr="009B2499" w:rsidRDefault="007B5441" w:rsidP="007B5441">
            <w:pPr>
              <w:ind w:leftChars="-20" w:left="-38"/>
              <w:rPr>
                <w:szCs w:val="20"/>
              </w:rPr>
            </w:pPr>
            <w:r w:rsidRPr="009B2499">
              <w:rPr>
                <w:szCs w:val="20"/>
              </w:rPr>
              <w:t>キャップ部及びボディ部が</w:t>
            </w:r>
            <w:r w:rsidR="009B2499" w:rsidRPr="009B2499">
              <w:rPr>
                <w:rFonts w:hint="eastAsia"/>
                <w:szCs w:val="20"/>
              </w:rPr>
              <w:t>青色不透明</w:t>
            </w:r>
            <w:r w:rsidRPr="009B2499">
              <w:rPr>
                <w:szCs w:val="20"/>
              </w:rPr>
              <w:t>の硬カプセル剤</w:t>
            </w:r>
          </w:p>
          <w:p w14:paraId="5184BD4A" w14:textId="77777777" w:rsidR="007B5441" w:rsidRPr="009B2499" w:rsidRDefault="007B5441" w:rsidP="007B5441">
            <w:pPr>
              <w:ind w:leftChars="-20" w:left="-38"/>
              <w:rPr>
                <w:szCs w:val="20"/>
              </w:rPr>
            </w:pPr>
            <w:r w:rsidRPr="009B2499">
              <w:rPr>
                <w:szCs w:val="20"/>
              </w:rPr>
              <w:t>長径：約</w:t>
            </w:r>
            <w:r w:rsidRPr="009B2499">
              <w:rPr>
                <w:szCs w:val="20"/>
              </w:rPr>
              <w:t>15.8mm</w:t>
            </w:r>
          </w:p>
          <w:p w14:paraId="6C5EB332" w14:textId="77777777" w:rsidR="007B5441" w:rsidRPr="009B2499" w:rsidRDefault="007B5441" w:rsidP="007B5441">
            <w:pPr>
              <w:ind w:leftChars="-20" w:left="-38"/>
              <w:rPr>
                <w:szCs w:val="20"/>
              </w:rPr>
            </w:pPr>
            <w:r w:rsidRPr="009B2499">
              <w:rPr>
                <w:szCs w:val="20"/>
              </w:rPr>
              <w:t>短径：約</w:t>
            </w:r>
            <w:r w:rsidRPr="009B2499">
              <w:rPr>
                <w:szCs w:val="20"/>
              </w:rPr>
              <w:t>5.85mm</w:t>
            </w:r>
          </w:p>
          <w:p w14:paraId="335E7BB6" w14:textId="56A98FF3" w:rsidR="007B5441" w:rsidRPr="009B2499" w:rsidRDefault="007B5441" w:rsidP="00C27A87">
            <w:pPr>
              <w:ind w:leftChars="-20" w:left="-38"/>
              <w:rPr>
                <w:rFonts w:ascii="ＭＳ 明朝" w:hAnsi="ＭＳ 明朝"/>
                <w:szCs w:val="20"/>
              </w:rPr>
            </w:pPr>
            <w:r w:rsidRPr="009B2499">
              <w:rPr>
                <w:szCs w:val="20"/>
              </w:rPr>
              <w:t>重量：約</w:t>
            </w:r>
            <w:r w:rsidRPr="009B2499">
              <w:rPr>
                <w:szCs w:val="20"/>
              </w:rPr>
              <w:t>0.28g</w:t>
            </w:r>
          </w:p>
        </w:tc>
      </w:tr>
      <w:tr w:rsidR="00C27A87" w:rsidRPr="009B2499" w14:paraId="5BDCC8FB" w14:textId="77777777" w:rsidTr="00427DE1">
        <w:trPr>
          <w:trHeight w:val="3402"/>
        </w:trPr>
        <w:tc>
          <w:tcPr>
            <w:tcW w:w="1701" w:type="dxa"/>
            <w:vMerge w:val="restart"/>
            <w:vAlign w:val="center"/>
          </w:tcPr>
          <w:p w14:paraId="3E82C5BB" w14:textId="440DE6DD" w:rsidR="00C27A87" w:rsidRPr="009B2499" w:rsidRDefault="00C27A87" w:rsidP="006875A1">
            <w:pPr>
              <w:jc w:val="distribute"/>
              <w:rPr>
                <w:rFonts w:ascii="Arial" w:eastAsia="ＭＳ ゴシック" w:hAnsi="Arial" w:cs="Arial"/>
              </w:rPr>
            </w:pPr>
            <w:r w:rsidRPr="009B2499">
              <w:rPr>
                <w:rFonts w:ascii="Arial" w:eastAsia="ＭＳ ゴシック" w:hAnsi="Arial" w:cs="Arial" w:hint="eastAsia"/>
              </w:rPr>
              <w:t>先発品との</w:t>
            </w:r>
          </w:p>
          <w:p w14:paraId="39E85FFD" w14:textId="77777777" w:rsidR="00C27A87" w:rsidRPr="009B2499" w:rsidRDefault="00C27A87" w:rsidP="006875A1">
            <w:pPr>
              <w:jc w:val="distribute"/>
              <w:rPr>
                <w:rFonts w:ascii="Arial" w:eastAsia="ＭＳ ゴシック" w:hAnsi="Arial" w:cs="Arial"/>
              </w:rPr>
            </w:pPr>
            <w:r w:rsidRPr="009B2499">
              <w:rPr>
                <w:rFonts w:ascii="Arial" w:eastAsia="ＭＳ ゴシック" w:hAnsi="Arial" w:cs="Arial" w:hint="eastAsia"/>
              </w:rPr>
              <w:t>同等性</w:t>
            </w:r>
          </w:p>
        </w:tc>
        <w:tc>
          <w:tcPr>
            <w:tcW w:w="4250" w:type="dxa"/>
            <w:tcBorders>
              <w:bottom w:val="nil"/>
              <w:right w:val="dashed" w:sz="4" w:space="0" w:color="auto"/>
            </w:tcBorders>
          </w:tcPr>
          <w:p w14:paraId="58AB3890" w14:textId="475C3B74" w:rsidR="00C27A87" w:rsidRPr="009B2499" w:rsidRDefault="00C27A87" w:rsidP="00427DE1">
            <w:pPr>
              <w:jc w:val="both"/>
              <w:rPr>
                <w:rFonts w:hAnsi="ＭＳ 明朝"/>
                <w:color w:val="FF0000"/>
                <w:szCs w:val="20"/>
              </w:rPr>
            </w:pPr>
            <w:bookmarkStart w:id="0" w:name="_Hlk147418766"/>
            <w:r w:rsidRPr="009B2499">
              <w:rPr>
                <w:szCs w:val="20"/>
              </w:rPr>
              <w:t>溶出試験（試験</w:t>
            </w:r>
            <w:r>
              <w:rPr>
                <w:rFonts w:hint="eastAsia"/>
                <w:szCs w:val="20"/>
              </w:rPr>
              <w:t>条件</w:t>
            </w:r>
            <w:r w:rsidRPr="009B2499">
              <w:rPr>
                <w:szCs w:val="20"/>
              </w:rPr>
              <w:t>：</w:t>
            </w:r>
            <w:r w:rsidRPr="009B2499">
              <w:rPr>
                <w:szCs w:val="20"/>
              </w:rPr>
              <w:t>pH6.8</w:t>
            </w:r>
            <w:r w:rsidRPr="009B2499">
              <w:rPr>
                <w:rFonts w:hint="eastAsia"/>
                <w:szCs w:val="20"/>
              </w:rPr>
              <w:t>/</w:t>
            </w:r>
            <w:r w:rsidRPr="009B2499">
              <w:rPr>
                <w:szCs w:val="20"/>
              </w:rPr>
              <w:t>50rpm</w:t>
            </w:r>
            <w:r w:rsidRPr="009B2499">
              <w:rPr>
                <w:szCs w:val="20"/>
              </w:rPr>
              <w:t>）</w:t>
            </w:r>
          </w:p>
          <w:bookmarkEnd w:id="0"/>
          <w:p w14:paraId="6CB49ED3" w14:textId="748312FF" w:rsidR="00C27A87" w:rsidRPr="009B2499" w:rsidRDefault="00C27A87" w:rsidP="00427DE1">
            <w:pPr>
              <w:jc w:val="both"/>
              <w:rPr>
                <w:rFonts w:hAnsi="ＭＳ 明朝"/>
                <w:color w:val="FF0000"/>
                <w:szCs w:val="20"/>
              </w:rPr>
            </w:pPr>
            <w:r w:rsidRPr="00FF2681">
              <w:rPr>
                <w:noProof/>
              </w:rPr>
              <w:drawing>
                <wp:inline distT="0" distB="0" distL="0" distR="0" wp14:anchorId="6979C133" wp14:editId="5B1EE13F">
                  <wp:extent cx="2554760" cy="1910593"/>
                  <wp:effectExtent l="0" t="0" r="0" b="0"/>
                  <wp:docPr id="182726226"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0340" cy="1914766"/>
                          </a:xfrm>
                          <a:prstGeom prst="rect">
                            <a:avLst/>
                          </a:prstGeom>
                          <a:noFill/>
                          <a:ln>
                            <a:noFill/>
                          </a:ln>
                        </pic:spPr>
                      </pic:pic>
                    </a:graphicData>
                  </a:graphic>
                </wp:inline>
              </w:drawing>
            </w:r>
          </w:p>
        </w:tc>
        <w:tc>
          <w:tcPr>
            <w:tcW w:w="4250" w:type="dxa"/>
            <w:tcBorders>
              <w:left w:val="dashed" w:sz="4" w:space="0" w:color="auto"/>
              <w:bottom w:val="nil"/>
            </w:tcBorders>
          </w:tcPr>
          <w:p w14:paraId="65E6D294" w14:textId="77777777" w:rsidR="00C27A87" w:rsidRDefault="00C27A87" w:rsidP="00427DE1">
            <w:pPr>
              <w:tabs>
                <w:tab w:val="left" w:pos="430"/>
              </w:tabs>
              <w:snapToGrid w:val="0"/>
              <w:jc w:val="both"/>
              <w:rPr>
                <w:szCs w:val="20"/>
              </w:rPr>
            </w:pPr>
            <w:r w:rsidRPr="00D86D1A">
              <w:rPr>
                <w:rFonts w:hint="eastAsia"/>
                <w:szCs w:val="20"/>
              </w:rPr>
              <w:t>生物学的同等性試験（健康成人男子、絶食時）</w:t>
            </w:r>
          </w:p>
          <w:p w14:paraId="3F773944" w14:textId="1758250F" w:rsidR="00C27A87" w:rsidRPr="00C27A87" w:rsidRDefault="00C27A87" w:rsidP="00427DE1">
            <w:pPr>
              <w:tabs>
                <w:tab w:val="left" w:pos="430"/>
              </w:tabs>
              <w:snapToGrid w:val="0"/>
              <w:jc w:val="center"/>
              <w:rPr>
                <w:szCs w:val="20"/>
              </w:rPr>
            </w:pPr>
            <w:r w:rsidRPr="0018606C">
              <w:rPr>
                <w:rFonts w:ascii="ＭＳ Ｐゴシック" w:eastAsia="ＭＳ Ｐゴシック" w:hAnsi="ＭＳ Ｐゴシック" w:cs="ＭＳ Ｐゴシック"/>
                <w:noProof/>
                <w:sz w:val="24"/>
              </w:rPr>
              <w:drawing>
                <wp:inline distT="0" distB="0" distL="0" distR="0" wp14:anchorId="3A05CDAD" wp14:editId="0BB02B29">
                  <wp:extent cx="2222031" cy="1894496"/>
                  <wp:effectExtent l="0" t="0" r="6985" b="0"/>
                  <wp:docPr id="10968439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9663" cy="1918055"/>
                          </a:xfrm>
                          <a:prstGeom prst="rect">
                            <a:avLst/>
                          </a:prstGeom>
                          <a:noFill/>
                          <a:ln>
                            <a:noFill/>
                          </a:ln>
                        </pic:spPr>
                      </pic:pic>
                    </a:graphicData>
                  </a:graphic>
                </wp:inline>
              </w:drawing>
            </w:r>
          </w:p>
        </w:tc>
      </w:tr>
      <w:tr w:rsidR="00C27A87" w:rsidRPr="009B2499" w14:paraId="0A675560" w14:textId="77777777" w:rsidTr="00427DE1">
        <w:trPr>
          <w:trHeight w:hRule="exact" w:val="1336"/>
        </w:trPr>
        <w:tc>
          <w:tcPr>
            <w:tcW w:w="1701" w:type="dxa"/>
            <w:vMerge/>
            <w:vAlign w:val="center"/>
          </w:tcPr>
          <w:p w14:paraId="517F7E9F" w14:textId="77777777" w:rsidR="00C27A87" w:rsidRPr="009B2499" w:rsidRDefault="00C27A87" w:rsidP="006875A1">
            <w:pPr>
              <w:jc w:val="distribute"/>
              <w:rPr>
                <w:rFonts w:ascii="Arial" w:eastAsia="ＭＳ ゴシック" w:hAnsi="Arial" w:cs="Arial"/>
              </w:rPr>
            </w:pPr>
          </w:p>
        </w:tc>
        <w:tc>
          <w:tcPr>
            <w:tcW w:w="4250" w:type="dxa"/>
            <w:tcBorders>
              <w:top w:val="nil"/>
              <w:bottom w:val="single" w:sz="4" w:space="0" w:color="auto"/>
              <w:right w:val="dashed" w:sz="4" w:space="0" w:color="auto"/>
            </w:tcBorders>
          </w:tcPr>
          <w:p w14:paraId="23297E2B" w14:textId="73F06057" w:rsidR="00C27A87" w:rsidRPr="009B2499" w:rsidRDefault="00C27A87" w:rsidP="00427DE1">
            <w:pPr>
              <w:jc w:val="both"/>
              <w:rPr>
                <w:szCs w:val="20"/>
              </w:rPr>
            </w:pPr>
            <w:r w:rsidRPr="009B2499">
              <w:rPr>
                <w:rFonts w:hint="eastAsia"/>
                <w:snapToGrid w:val="0"/>
                <w:kern w:val="2"/>
                <w:sz w:val="18"/>
                <w:szCs w:val="18"/>
              </w:rPr>
              <w:t>「剤形が異なる製剤の追加のための生物学的同等性試験ガイドライン」に基づき判定した結果、</w:t>
            </w:r>
            <w:r w:rsidRPr="009B2499">
              <w:rPr>
                <w:sz w:val="18"/>
                <w:szCs w:val="18"/>
              </w:rPr>
              <w:t>アトモキセチン</w:t>
            </w:r>
            <w:r w:rsidRPr="009B2499">
              <w:rPr>
                <w:rFonts w:hint="eastAsia"/>
                <w:sz w:val="18"/>
                <w:szCs w:val="18"/>
              </w:rPr>
              <w:t>40</w:t>
            </w:r>
            <w:r w:rsidRPr="009B2499">
              <w:rPr>
                <w:rFonts w:hint="eastAsia"/>
                <w:snapToGrid w:val="0"/>
                <w:kern w:val="2"/>
                <w:sz w:val="18"/>
                <w:szCs w:val="18"/>
              </w:rPr>
              <w:t>mg</w:t>
            </w:r>
            <w:r w:rsidRPr="009B2499">
              <w:rPr>
                <w:rFonts w:hint="eastAsia"/>
                <w:snapToGrid w:val="0"/>
                <w:kern w:val="2"/>
                <w:sz w:val="18"/>
                <w:szCs w:val="18"/>
              </w:rPr>
              <w:t>「</w:t>
            </w:r>
            <w:r w:rsidRPr="009B2499">
              <w:rPr>
                <w:rFonts w:hint="eastAsia"/>
                <w:snapToGrid w:val="0"/>
                <w:kern w:val="2"/>
                <w:sz w:val="18"/>
                <w:szCs w:val="18"/>
              </w:rPr>
              <w:t>DSEP</w:t>
            </w:r>
            <w:r w:rsidRPr="009B2499">
              <w:rPr>
                <w:rFonts w:hint="eastAsia"/>
                <w:snapToGrid w:val="0"/>
                <w:kern w:val="2"/>
                <w:sz w:val="18"/>
                <w:szCs w:val="18"/>
              </w:rPr>
              <w:t>」</w:t>
            </w:r>
            <w:r w:rsidRPr="009B2499">
              <w:rPr>
                <w:rFonts w:cs="Arial" w:hint="eastAsia"/>
                <w:sz w:val="18"/>
                <w:szCs w:val="18"/>
              </w:rPr>
              <w:t>と標準製剤（ストラテラカプセル</w:t>
            </w:r>
            <w:r w:rsidRPr="009B2499">
              <w:rPr>
                <w:rFonts w:cs="Arial" w:hint="eastAsia"/>
                <w:sz w:val="18"/>
                <w:szCs w:val="18"/>
              </w:rPr>
              <w:t>40mg</w:t>
            </w:r>
            <w:r w:rsidRPr="009B2499">
              <w:rPr>
                <w:rFonts w:cs="Arial" w:hint="eastAsia"/>
                <w:sz w:val="18"/>
                <w:szCs w:val="18"/>
              </w:rPr>
              <w:t>）</w:t>
            </w:r>
            <w:r w:rsidRPr="009B2499">
              <w:rPr>
                <w:rFonts w:hint="eastAsia"/>
                <w:snapToGrid w:val="0"/>
                <w:kern w:val="2"/>
                <w:sz w:val="18"/>
                <w:szCs w:val="18"/>
              </w:rPr>
              <w:t>の溶出挙動は類似していると判断</w:t>
            </w:r>
            <w:r>
              <w:rPr>
                <w:rFonts w:hint="eastAsia"/>
                <w:snapToGrid w:val="0"/>
                <w:kern w:val="2"/>
                <w:sz w:val="18"/>
                <w:szCs w:val="18"/>
              </w:rPr>
              <w:t>され</w:t>
            </w:r>
            <w:r w:rsidRPr="009B2499">
              <w:rPr>
                <w:rFonts w:hint="eastAsia"/>
                <w:snapToGrid w:val="0"/>
                <w:kern w:val="2"/>
                <w:sz w:val="18"/>
                <w:szCs w:val="18"/>
              </w:rPr>
              <w:t>た。</w:t>
            </w:r>
          </w:p>
        </w:tc>
        <w:tc>
          <w:tcPr>
            <w:tcW w:w="4250" w:type="dxa"/>
            <w:tcBorders>
              <w:top w:val="nil"/>
              <w:left w:val="dashed" w:sz="4" w:space="0" w:color="auto"/>
              <w:bottom w:val="single" w:sz="4" w:space="0" w:color="auto"/>
            </w:tcBorders>
          </w:tcPr>
          <w:p w14:paraId="09D9FA63" w14:textId="6011413C" w:rsidR="00C27A87" w:rsidRPr="00D86D1A" w:rsidRDefault="00C27A87" w:rsidP="00427DE1">
            <w:pPr>
              <w:tabs>
                <w:tab w:val="left" w:pos="430"/>
              </w:tabs>
              <w:snapToGrid w:val="0"/>
              <w:jc w:val="both"/>
              <w:rPr>
                <w:szCs w:val="20"/>
              </w:rPr>
            </w:pPr>
            <w:r w:rsidRPr="00D86D1A">
              <w:rPr>
                <w:rFonts w:hint="eastAsia"/>
                <w:sz w:val="18"/>
                <w:szCs w:val="18"/>
              </w:rPr>
              <w:t>「後発医薬品の生物学的同等性試験ガイドライン」</w:t>
            </w:r>
            <w:r w:rsidRPr="00D86D1A">
              <w:rPr>
                <w:sz w:val="18"/>
                <w:szCs w:val="18"/>
              </w:rPr>
              <w:t>に基づき判定した結果、</w:t>
            </w:r>
            <w:r w:rsidRPr="00D86D1A">
              <w:rPr>
                <w:rFonts w:hint="eastAsia"/>
                <w:sz w:val="18"/>
                <w:szCs w:val="18"/>
              </w:rPr>
              <w:t>アトモキセチン錠</w:t>
            </w:r>
            <w:r w:rsidRPr="00D86D1A">
              <w:rPr>
                <w:sz w:val="18"/>
                <w:szCs w:val="18"/>
              </w:rPr>
              <w:t>40mg</w:t>
            </w:r>
            <w:r w:rsidRPr="00D86D1A">
              <w:rPr>
                <w:rFonts w:hint="eastAsia"/>
                <w:sz w:val="18"/>
                <w:szCs w:val="18"/>
              </w:rPr>
              <w:t>「</w:t>
            </w:r>
            <w:r w:rsidRPr="00D86D1A">
              <w:rPr>
                <w:sz w:val="18"/>
                <w:szCs w:val="18"/>
              </w:rPr>
              <w:t>DSEP</w:t>
            </w:r>
            <w:r w:rsidRPr="00D86D1A">
              <w:rPr>
                <w:rFonts w:hint="eastAsia"/>
                <w:sz w:val="18"/>
                <w:szCs w:val="18"/>
              </w:rPr>
              <w:t>」とストラテラカプセル</w:t>
            </w:r>
            <w:r w:rsidRPr="00D86D1A">
              <w:rPr>
                <w:rFonts w:hint="eastAsia"/>
                <w:sz w:val="18"/>
                <w:szCs w:val="18"/>
              </w:rPr>
              <w:t>40mg</w:t>
            </w:r>
            <w:r w:rsidRPr="00D86D1A">
              <w:rPr>
                <w:rFonts w:hint="eastAsia"/>
                <w:sz w:val="18"/>
                <w:szCs w:val="18"/>
              </w:rPr>
              <w:t>の生物学的同等性が確認された。</w:t>
            </w:r>
          </w:p>
        </w:tc>
      </w:tr>
      <w:tr w:rsidR="006875A1" w:rsidRPr="009B2499" w14:paraId="508ACDD8" w14:textId="77777777" w:rsidTr="00427DE1">
        <w:trPr>
          <w:trHeight w:hRule="exact" w:val="382"/>
        </w:trPr>
        <w:tc>
          <w:tcPr>
            <w:tcW w:w="1701" w:type="dxa"/>
            <w:tcBorders>
              <w:bottom w:val="single" w:sz="4" w:space="0" w:color="auto"/>
            </w:tcBorders>
            <w:vAlign w:val="center"/>
          </w:tcPr>
          <w:p w14:paraId="2F39031A" w14:textId="77777777" w:rsidR="006875A1" w:rsidRPr="009B2499" w:rsidRDefault="006875A1" w:rsidP="006875A1">
            <w:pPr>
              <w:jc w:val="distribute"/>
              <w:rPr>
                <w:rFonts w:ascii="Arial" w:eastAsia="ＭＳ ゴシック" w:hAnsi="Arial" w:cs="Arial"/>
              </w:rPr>
            </w:pPr>
            <w:r w:rsidRPr="009B2499">
              <w:rPr>
                <w:rFonts w:ascii="Arial" w:eastAsia="ＭＳ ゴシック" w:hAnsi="Arial" w:cs="Arial" w:hint="eastAsia"/>
              </w:rPr>
              <w:t>備考</w:t>
            </w:r>
          </w:p>
        </w:tc>
        <w:tc>
          <w:tcPr>
            <w:tcW w:w="8500" w:type="dxa"/>
            <w:gridSpan w:val="2"/>
            <w:tcBorders>
              <w:bottom w:val="single" w:sz="4" w:space="0" w:color="auto"/>
            </w:tcBorders>
            <w:vAlign w:val="center"/>
          </w:tcPr>
          <w:p w14:paraId="3938BBD6" w14:textId="73E681E3" w:rsidR="006875A1" w:rsidRPr="009B2499" w:rsidRDefault="006875A1" w:rsidP="006875A1">
            <w:pPr>
              <w:rPr>
                <w:rFonts w:ascii="ＭＳ 明朝" w:hAnsi="ＭＳ 明朝"/>
                <w:color w:val="FF0000"/>
                <w:szCs w:val="20"/>
              </w:rPr>
            </w:pPr>
          </w:p>
        </w:tc>
      </w:tr>
      <w:tr w:rsidR="006875A1" w:rsidRPr="009B2499" w14:paraId="57C9A61D" w14:textId="77777777" w:rsidTr="00427DE1">
        <w:trPr>
          <w:trHeight w:hRule="exact" w:val="427"/>
        </w:trPr>
        <w:tc>
          <w:tcPr>
            <w:tcW w:w="1701" w:type="dxa"/>
            <w:vAlign w:val="center"/>
          </w:tcPr>
          <w:p w14:paraId="7807ADC8" w14:textId="77777777" w:rsidR="006875A1" w:rsidRPr="009B2499" w:rsidRDefault="006875A1" w:rsidP="006875A1">
            <w:pPr>
              <w:jc w:val="distribute"/>
              <w:rPr>
                <w:rFonts w:ascii="Arial" w:eastAsia="ＭＳ ゴシック" w:hAnsi="Arial" w:cs="Arial"/>
              </w:rPr>
            </w:pPr>
            <w:r w:rsidRPr="009B2499">
              <w:rPr>
                <w:rFonts w:ascii="Arial" w:eastAsia="ＭＳ ゴシック" w:hAnsi="Arial" w:cs="Arial" w:hint="eastAsia"/>
              </w:rPr>
              <w:t>担当者、連絡先</w:t>
            </w:r>
          </w:p>
        </w:tc>
        <w:tc>
          <w:tcPr>
            <w:tcW w:w="8500" w:type="dxa"/>
            <w:gridSpan w:val="2"/>
            <w:vAlign w:val="center"/>
          </w:tcPr>
          <w:p w14:paraId="59A2DB73" w14:textId="6D11CF15" w:rsidR="006875A1" w:rsidRPr="009B2499" w:rsidRDefault="006875A1" w:rsidP="006875A1">
            <w:pPr>
              <w:rPr>
                <w:rFonts w:ascii="ＭＳ 明朝" w:hAnsi="ＭＳ 明朝"/>
                <w:color w:val="FF0000"/>
                <w:szCs w:val="20"/>
              </w:rPr>
            </w:pPr>
          </w:p>
        </w:tc>
      </w:tr>
    </w:tbl>
    <w:p w14:paraId="04E315A4" w14:textId="0940C029" w:rsidR="0090123D" w:rsidRPr="0090123D" w:rsidRDefault="00465EF8" w:rsidP="00522DF9">
      <w:pPr>
        <w:tabs>
          <w:tab w:val="right" w:pos="10149"/>
        </w:tabs>
        <w:jc w:val="right"/>
        <w:rPr>
          <w:rFonts w:ascii="Meiryo UI" w:eastAsia="Meiryo UI" w:hAnsi="Meiryo UI"/>
        </w:rPr>
      </w:pPr>
      <w:r w:rsidRPr="009B2499">
        <w:rPr>
          <w:rFonts w:hint="eastAsia"/>
        </w:rPr>
        <w:t>20</w:t>
      </w:r>
      <w:r w:rsidR="006875A1" w:rsidRPr="009B2499">
        <w:rPr>
          <w:rFonts w:hint="eastAsia"/>
        </w:rPr>
        <w:t>2</w:t>
      </w:r>
      <w:r w:rsidR="00522DF9">
        <w:t>5</w:t>
      </w:r>
      <w:r w:rsidRPr="009B2499">
        <w:rPr>
          <w:rFonts w:hint="eastAsia"/>
        </w:rPr>
        <w:t>年</w:t>
      </w:r>
      <w:r w:rsidR="00C27A87">
        <w:rPr>
          <w:rFonts w:hint="eastAsia"/>
        </w:rPr>
        <w:t>9</w:t>
      </w:r>
      <w:r w:rsidRPr="009B2499">
        <w:rPr>
          <w:rFonts w:hint="eastAsia"/>
        </w:rPr>
        <w:t>月</w:t>
      </w:r>
    </w:p>
    <w:sectPr w:rsidR="0090123D" w:rsidRPr="0090123D" w:rsidSect="00427DE1">
      <w:headerReference w:type="default" r:id="rId12"/>
      <w:pgSz w:w="11906" w:h="16838" w:code="9"/>
      <w:pgMar w:top="567" w:right="851" w:bottom="567" w:left="851" w:header="284" w:footer="284" w:gutter="0"/>
      <w:cols w:space="708"/>
      <w:docGrid w:type="linesAndChars" w:linePitch="296"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8179A" w14:textId="77777777" w:rsidR="00200AF0" w:rsidRDefault="00200AF0">
      <w:r>
        <w:separator/>
      </w:r>
    </w:p>
  </w:endnote>
  <w:endnote w:type="continuationSeparator" w:id="0">
    <w:p w14:paraId="4F3E70B0" w14:textId="77777777" w:rsidR="00200AF0" w:rsidRDefault="00200AF0">
      <w:r>
        <w:continuationSeparator/>
      </w:r>
    </w:p>
  </w:endnote>
  <w:endnote w:type="continuationNotice" w:id="1">
    <w:p w14:paraId="2E7BE79A" w14:textId="77777777" w:rsidR="00200AF0" w:rsidRDefault="00200A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yuminPro-Regular-90pv-RKSJ-H-I">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0BBF1" w14:textId="77777777" w:rsidR="00200AF0" w:rsidRDefault="00200AF0">
      <w:r>
        <w:separator/>
      </w:r>
    </w:p>
  </w:footnote>
  <w:footnote w:type="continuationSeparator" w:id="0">
    <w:p w14:paraId="7C67FEF3" w14:textId="77777777" w:rsidR="00200AF0" w:rsidRDefault="00200AF0">
      <w:r>
        <w:continuationSeparator/>
      </w:r>
    </w:p>
  </w:footnote>
  <w:footnote w:type="continuationNotice" w:id="1">
    <w:p w14:paraId="48686B84" w14:textId="77777777" w:rsidR="00200AF0" w:rsidRDefault="00200A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9F47A" w14:textId="77777777" w:rsidR="00575A26" w:rsidRDefault="00575A26" w:rsidP="00A21642">
    <w:pPr>
      <w:pStyle w:val="a3"/>
      <w:ind w:right="1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891BC9"/>
    <w:multiLevelType w:val="hybridMultilevel"/>
    <w:tmpl w:val="5D7E43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C31E61"/>
    <w:multiLevelType w:val="hybridMultilevel"/>
    <w:tmpl w:val="CE96FDA2"/>
    <w:lvl w:ilvl="0" w:tplc="E902784E">
      <w:start w:val="1"/>
      <w:numFmt w:val="decimal"/>
      <w:lvlText w:val="%1."/>
      <w:lvlJc w:val="left"/>
      <w:pPr>
        <w:ind w:left="420" w:hanging="420"/>
      </w:pPr>
      <w:rPr>
        <w:rFonts w:ascii="Century" w:hAnsi="Century" w:hint="default"/>
      </w:rPr>
    </w:lvl>
    <w:lvl w:ilvl="1" w:tplc="988EE6F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A5E3614"/>
    <w:multiLevelType w:val="hybridMultilevel"/>
    <w:tmpl w:val="CF044F98"/>
    <w:lvl w:ilvl="0" w:tplc="D0C46512">
      <w:start w:val="1"/>
      <w:numFmt w:val="bullet"/>
      <w:lvlText w:val="○"/>
      <w:lvlJc w:val="left"/>
      <w:pPr>
        <w:ind w:left="711" w:hanging="420"/>
      </w:pPr>
      <w:rPr>
        <w:rFonts w:ascii="ＭＳ 明朝" w:eastAsia="ＭＳ 明朝" w:hAnsi="ＭＳ 明朝"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5" w15:restartNumberingAfterBreak="0">
    <w:nsid w:val="2E907DE7"/>
    <w:multiLevelType w:val="hybridMultilevel"/>
    <w:tmpl w:val="C5F6F9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945625"/>
    <w:multiLevelType w:val="hybridMultilevel"/>
    <w:tmpl w:val="345C32DE"/>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8" w15:restartNumberingAfterBreak="0">
    <w:nsid w:val="45173ADD"/>
    <w:multiLevelType w:val="hybridMultilevel"/>
    <w:tmpl w:val="C08677C0"/>
    <w:lvl w:ilvl="0" w:tplc="69321FD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3826F21"/>
    <w:multiLevelType w:val="hybridMultilevel"/>
    <w:tmpl w:val="32E4B52E"/>
    <w:lvl w:ilvl="0" w:tplc="69321FD8">
      <w:start w:val="1"/>
      <w:numFmt w:val="decimal"/>
      <w:lvlText w:val="(%1)"/>
      <w:lvlJc w:val="left"/>
      <w:pPr>
        <w:ind w:left="936" w:hanging="420"/>
      </w:pPr>
      <w:rPr>
        <w:rFonts w:hint="eastAsia"/>
      </w:rPr>
    </w:lvl>
    <w:lvl w:ilvl="1" w:tplc="04090017" w:tentative="1">
      <w:start w:val="1"/>
      <w:numFmt w:val="aiueoFullWidth"/>
      <w:lvlText w:val="(%2)"/>
      <w:lvlJc w:val="left"/>
      <w:pPr>
        <w:ind w:left="1356" w:hanging="420"/>
      </w:pPr>
    </w:lvl>
    <w:lvl w:ilvl="2" w:tplc="04090011" w:tentative="1">
      <w:start w:val="1"/>
      <w:numFmt w:val="decimalEnclosedCircle"/>
      <w:lvlText w:val="%3"/>
      <w:lvlJc w:val="left"/>
      <w:pPr>
        <w:ind w:left="1776" w:hanging="420"/>
      </w:pPr>
    </w:lvl>
    <w:lvl w:ilvl="3" w:tplc="0409000F" w:tentative="1">
      <w:start w:val="1"/>
      <w:numFmt w:val="decimal"/>
      <w:lvlText w:val="%4."/>
      <w:lvlJc w:val="left"/>
      <w:pPr>
        <w:ind w:left="2196" w:hanging="420"/>
      </w:pPr>
    </w:lvl>
    <w:lvl w:ilvl="4" w:tplc="04090017" w:tentative="1">
      <w:start w:val="1"/>
      <w:numFmt w:val="aiueoFullWidth"/>
      <w:lvlText w:val="(%5)"/>
      <w:lvlJc w:val="left"/>
      <w:pPr>
        <w:ind w:left="2616" w:hanging="420"/>
      </w:pPr>
    </w:lvl>
    <w:lvl w:ilvl="5" w:tplc="04090011" w:tentative="1">
      <w:start w:val="1"/>
      <w:numFmt w:val="decimalEnclosedCircle"/>
      <w:lvlText w:val="%6"/>
      <w:lvlJc w:val="left"/>
      <w:pPr>
        <w:ind w:left="3036" w:hanging="420"/>
      </w:pPr>
    </w:lvl>
    <w:lvl w:ilvl="6" w:tplc="0409000F" w:tentative="1">
      <w:start w:val="1"/>
      <w:numFmt w:val="decimal"/>
      <w:lvlText w:val="%7."/>
      <w:lvlJc w:val="left"/>
      <w:pPr>
        <w:ind w:left="3456" w:hanging="420"/>
      </w:pPr>
    </w:lvl>
    <w:lvl w:ilvl="7" w:tplc="04090017" w:tentative="1">
      <w:start w:val="1"/>
      <w:numFmt w:val="aiueoFullWidth"/>
      <w:lvlText w:val="(%8)"/>
      <w:lvlJc w:val="left"/>
      <w:pPr>
        <w:ind w:left="3876" w:hanging="420"/>
      </w:pPr>
    </w:lvl>
    <w:lvl w:ilvl="8" w:tplc="04090011" w:tentative="1">
      <w:start w:val="1"/>
      <w:numFmt w:val="decimalEnclosedCircle"/>
      <w:lvlText w:val="%9"/>
      <w:lvlJc w:val="left"/>
      <w:pPr>
        <w:ind w:left="4296" w:hanging="420"/>
      </w:pPr>
    </w:lvl>
  </w:abstractNum>
  <w:abstractNum w:abstractNumId="10" w15:restartNumberingAfterBreak="0">
    <w:nsid w:val="55D22D24"/>
    <w:multiLevelType w:val="hybridMultilevel"/>
    <w:tmpl w:val="94DC22B4"/>
    <w:lvl w:ilvl="0" w:tplc="BC30F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7C1683"/>
    <w:multiLevelType w:val="hybridMultilevel"/>
    <w:tmpl w:val="B37419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B85726"/>
    <w:multiLevelType w:val="hybridMultilevel"/>
    <w:tmpl w:val="235C072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52D1C81"/>
    <w:multiLevelType w:val="hybridMultilevel"/>
    <w:tmpl w:val="67140230"/>
    <w:lvl w:ilvl="0" w:tplc="F028B0EC">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258101704">
    <w:abstractNumId w:val="0"/>
  </w:num>
  <w:num w:numId="2" w16cid:durableId="1435591860">
    <w:abstractNumId w:val="14"/>
  </w:num>
  <w:num w:numId="3" w16cid:durableId="1302224676">
    <w:abstractNumId w:val="6"/>
  </w:num>
  <w:num w:numId="4" w16cid:durableId="26831497">
    <w:abstractNumId w:val="1"/>
  </w:num>
  <w:num w:numId="5" w16cid:durableId="1955205690">
    <w:abstractNumId w:val="13"/>
  </w:num>
  <w:num w:numId="6" w16cid:durableId="257061437">
    <w:abstractNumId w:val="7"/>
  </w:num>
  <w:num w:numId="7" w16cid:durableId="1192718215">
    <w:abstractNumId w:val="4"/>
  </w:num>
  <w:num w:numId="8" w16cid:durableId="528181695">
    <w:abstractNumId w:val="3"/>
  </w:num>
  <w:num w:numId="9" w16cid:durableId="333187488">
    <w:abstractNumId w:val="10"/>
  </w:num>
  <w:num w:numId="10" w16cid:durableId="540482374">
    <w:abstractNumId w:val="2"/>
  </w:num>
  <w:num w:numId="11" w16cid:durableId="1428229914">
    <w:abstractNumId w:val="11"/>
  </w:num>
  <w:num w:numId="12" w16cid:durableId="240256289">
    <w:abstractNumId w:val="8"/>
  </w:num>
  <w:num w:numId="13" w16cid:durableId="96365267">
    <w:abstractNumId w:val="5"/>
  </w:num>
  <w:num w:numId="14" w16cid:durableId="285812707">
    <w:abstractNumId w:val="12"/>
  </w:num>
  <w:num w:numId="15" w16cid:durableId="13823668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1"/>
  <w:drawingGridVerticalSpacing w:val="148"/>
  <w:displayVerticalDrawingGridEvery w:val="2"/>
  <w:noPunctuationKerning/>
  <w:characterSpacingControl w:val="doNotCompress"/>
  <w:hdrShapeDefaults>
    <o:shapedefaults v:ext="edit" spidmax="2050" fill="f" fillcolor="white" stroke="f">
      <v:fill color="white" on="f"/>
      <v:stroke on="f"/>
      <v:textbox inset="5.85pt,.7pt,5.85pt,.7pt"/>
      <o:colormru v:ext="edit" colors="black"/>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1DCF"/>
    <w:rsid w:val="00007410"/>
    <w:rsid w:val="0001435D"/>
    <w:rsid w:val="00016D81"/>
    <w:rsid w:val="00020621"/>
    <w:rsid w:val="00020846"/>
    <w:rsid w:val="00021947"/>
    <w:rsid w:val="000232C4"/>
    <w:rsid w:val="00024CFC"/>
    <w:rsid w:val="00026ADE"/>
    <w:rsid w:val="00033DA0"/>
    <w:rsid w:val="000413EE"/>
    <w:rsid w:val="0005032A"/>
    <w:rsid w:val="000507D7"/>
    <w:rsid w:val="0005298A"/>
    <w:rsid w:val="00057FA8"/>
    <w:rsid w:val="0006603E"/>
    <w:rsid w:val="00067791"/>
    <w:rsid w:val="0007524B"/>
    <w:rsid w:val="00075F31"/>
    <w:rsid w:val="000772BF"/>
    <w:rsid w:val="0008386E"/>
    <w:rsid w:val="00084414"/>
    <w:rsid w:val="0008583F"/>
    <w:rsid w:val="0008603F"/>
    <w:rsid w:val="0009019C"/>
    <w:rsid w:val="00096B42"/>
    <w:rsid w:val="000A6C56"/>
    <w:rsid w:val="000B05F1"/>
    <w:rsid w:val="000B3271"/>
    <w:rsid w:val="000B49A1"/>
    <w:rsid w:val="000B6BE6"/>
    <w:rsid w:val="000C23A0"/>
    <w:rsid w:val="000C3792"/>
    <w:rsid w:val="000C4778"/>
    <w:rsid w:val="000C4BEE"/>
    <w:rsid w:val="000C623E"/>
    <w:rsid w:val="000D08AE"/>
    <w:rsid w:val="000D27E4"/>
    <w:rsid w:val="000D28B0"/>
    <w:rsid w:val="000D32B8"/>
    <w:rsid w:val="000D6ADB"/>
    <w:rsid w:val="000E0258"/>
    <w:rsid w:val="000E1912"/>
    <w:rsid w:val="000E708E"/>
    <w:rsid w:val="000F0EB0"/>
    <w:rsid w:val="00100115"/>
    <w:rsid w:val="00101845"/>
    <w:rsid w:val="00102DC2"/>
    <w:rsid w:val="00106B9C"/>
    <w:rsid w:val="0011331F"/>
    <w:rsid w:val="00115FD0"/>
    <w:rsid w:val="001176EC"/>
    <w:rsid w:val="00117B6F"/>
    <w:rsid w:val="00130107"/>
    <w:rsid w:val="001308A8"/>
    <w:rsid w:val="00136E06"/>
    <w:rsid w:val="001416C4"/>
    <w:rsid w:val="001432E9"/>
    <w:rsid w:val="00143D33"/>
    <w:rsid w:val="00145B01"/>
    <w:rsid w:val="00154940"/>
    <w:rsid w:val="001753C1"/>
    <w:rsid w:val="00175F8B"/>
    <w:rsid w:val="001776F5"/>
    <w:rsid w:val="00181248"/>
    <w:rsid w:val="00193FAA"/>
    <w:rsid w:val="00195867"/>
    <w:rsid w:val="001A14D8"/>
    <w:rsid w:val="001B12A8"/>
    <w:rsid w:val="001B4F9A"/>
    <w:rsid w:val="001C6C05"/>
    <w:rsid w:val="001C70F6"/>
    <w:rsid w:val="001C7F37"/>
    <w:rsid w:val="001D6D38"/>
    <w:rsid w:val="001D7222"/>
    <w:rsid w:val="001E09DA"/>
    <w:rsid w:val="001E1FC2"/>
    <w:rsid w:val="001E2219"/>
    <w:rsid w:val="001E298A"/>
    <w:rsid w:val="001E4FB9"/>
    <w:rsid w:val="001E7B74"/>
    <w:rsid w:val="001F66BB"/>
    <w:rsid w:val="002007CB"/>
    <w:rsid w:val="00200AF0"/>
    <w:rsid w:val="00203F4B"/>
    <w:rsid w:val="0021275C"/>
    <w:rsid w:val="00217030"/>
    <w:rsid w:val="0022262E"/>
    <w:rsid w:val="00230CE4"/>
    <w:rsid w:val="002343CD"/>
    <w:rsid w:val="002410B0"/>
    <w:rsid w:val="00241954"/>
    <w:rsid w:val="00246F0B"/>
    <w:rsid w:val="002530B7"/>
    <w:rsid w:val="00262F16"/>
    <w:rsid w:val="002634EC"/>
    <w:rsid w:val="00267389"/>
    <w:rsid w:val="0028647E"/>
    <w:rsid w:val="00286BAE"/>
    <w:rsid w:val="0029283F"/>
    <w:rsid w:val="002A6254"/>
    <w:rsid w:val="002B4503"/>
    <w:rsid w:val="002B5DF2"/>
    <w:rsid w:val="002C0CDC"/>
    <w:rsid w:val="002C0CDD"/>
    <w:rsid w:val="002E4626"/>
    <w:rsid w:val="002E654D"/>
    <w:rsid w:val="002F4E60"/>
    <w:rsid w:val="002F600C"/>
    <w:rsid w:val="002F744D"/>
    <w:rsid w:val="0030517A"/>
    <w:rsid w:val="00306545"/>
    <w:rsid w:val="003126C3"/>
    <w:rsid w:val="00314932"/>
    <w:rsid w:val="0032067C"/>
    <w:rsid w:val="0032250A"/>
    <w:rsid w:val="0032478C"/>
    <w:rsid w:val="00325091"/>
    <w:rsid w:val="00327043"/>
    <w:rsid w:val="00330616"/>
    <w:rsid w:val="00342651"/>
    <w:rsid w:val="00347EFC"/>
    <w:rsid w:val="003503F4"/>
    <w:rsid w:val="00350BAD"/>
    <w:rsid w:val="003519C6"/>
    <w:rsid w:val="00356327"/>
    <w:rsid w:val="00357CFD"/>
    <w:rsid w:val="00361611"/>
    <w:rsid w:val="00362ADE"/>
    <w:rsid w:val="00365F9C"/>
    <w:rsid w:val="00366582"/>
    <w:rsid w:val="00370B8A"/>
    <w:rsid w:val="00372ED6"/>
    <w:rsid w:val="00373D52"/>
    <w:rsid w:val="00374471"/>
    <w:rsid w:val="00375363"/>
    <w:rsid w:val="00384726"/>
    <w:rsid w:val="00384F68"/>
    <w:rsid w:val="003852ED"/>
    <w:rsid w:val="00386C27"/>
    <w:rsid w:val="003A01D4"/>
    <w:rsid w:val="003A0F18"/>
    <w:rsid w:val="003A1A60"/>
    <w:rsid w:val="003A4B51"/>
    <w:rsid w:val="003B04FC"/>
    <w:rsid w:val="003B24B7"/>
    <w:rsid w:val="003B4C9D"/>
    <w:rsid w:val="003B5FFE"/>
    <w:rsid w:val="003C5038"/>
    <w:rsid w:val="003C6D6D"/>
    <w:rsid w:val="003C78EC"/>
    <w:rsid w:val="003D0ACA"/>
    <w:rsid w:val="003D2DF8"/>
    <w:rsid w:val="003E07B3"/>
    <w:rsid w:val="003E0BAF"/>
    <w:rsid w:val="003E1E54"/>
    <w:rsid w:val="003E4380"/>
    <w:rsid w:val="003F15D0"/>
    <w:rsid w:val="003F2DC2"/>
    <w:rsid w:val="003F41DA"/>
    <w:rsid w:val="003F7DEF"/>
    <w:rsid w:val="00400A28"/>
    <w:rsid w:val="004126F7"/>
    <w:rsid w:val="00412C97"/>
    <w:rsid w:val="00414F46"/>
    <w:rsid w:val="00423729"/>
    <w:rsid w:val="004254C4"/>
    <w:rsid w:val="00426471"/>
    <w:rsid w:val="00427DE1"/>
    <w:rsid w:val="00436F03"/>
    <w:rsid w:val="00441A81"/>
    <w:rsid w:val="00445E65"/>
    <w:rsid w:val="00457302"/>
    <w:rsid w:val="00462D0D"/>
    <w:rsid w:val="00463A3F"/>
    <w:rsid w:val="004646FC"/>
    <w:rsid w:val="00465EF8"/>
    <w:rsid w:val="004676F6"/>
    <w:rsid w:val="00471D66"/>
    <w:rsid w:val="00475B16"/>
    <w:rsid w:val="00480F22"/>
    <w:rsid w:val="0048216E"/>
    <w:rsid w:val="00484FBF"/>
    <w:rsid w:val="00487104"/>
    <w:rsid w:val="00492940"/>
    <w:rsid w:val="00493EB5"/>
    <w:rsid w:val="004943A4"/>
    <w:rsid w:val="0049634E"/>
    <w:rsid w:val="004A3F2F"/>
    <w:rsid w:val="004A421D"/>
    <w:rsid w:val="004A59D4"/>
    <w:rsid w:val="004B1950"/>
    <w:rsid w:val="004B325C"/>
    <w:rsid w:val="004B4768"/>
    <w:rsid w:val="004B7FCF"/>
    <w:rsid w:val="004C74D4"/>
    <w:rsid w:val="004D3A1A"/>
    <w:rsid w:val="004D3FF9"/>
    <w:rsid w:val="004D623F"/>
    <w:rsid w:val="004D6250"/>
    <w:rsid w:val="004D6C4A"/>
    <w:rsid w:val="004E0155"/>
    <w:rsid w:val="004E34DB"/>
    <w:rsid w:val="004F76E2"/>
    <w:rsid w:val="00500499"/>
    <w:rsid w:val="00501D0C"/>
    <w:rsid w:val="00501F29"/>
    <w:rsid w:val="00502766"/>
    <w:rsid w:val="0050348E"/>
    <w:rsid w:val="0050632E"/>
    <w:rsid w:val="00512D05"/>
    <w:rsid w:val="00513965"/>
    <w:rsid w:val="005208C2"/>
    <w:rsid w:val="00522CB9"/>
    <w:rsid w:val="00522DF9"/>
    <w:rsid w:val="00525FA1"/>
    <w:rsid w:val="00532337"/>
    <w:rsid w:val="00544B21"/>
    <w:rsid w:val="00545504"/>
    <w:rsid w:val="00550AF7"/>
    <w:rsid w:val="00564D2C"/>
    <w:rsid w:val="005730BF"/>
    <w:rsid w:val="00573280"/>
    <w:rsid w:val="00573F5E"/>
    <w:rsid w:val="00575A26"/>
    <w:rsid w:val="005864A7"/>
    <w:rsid w:val="005920EB"/>
    <w:rsid w:val="00592716"/>
    <w:rsid w:val="00594094"/>
    <w:rsid w:val="005A2A63"/>
    <w:rsid w:val="005A4F39"/>
    <w:rsid w:val="005A6AEF"/>
    <w:rsid w:val="005B1C19"/>
    <w:rsid w:val="005B2795"/>
    <w:rsid w:val="005B2B9C"/>
    <w:rsid w:val="005B5145"/>
    <w:rsid w:val="005B5A6B"/>
    <w:rsid w:val="005B729B"/>
    <w:rsid w:val="005C0BB1"/>
    <w:rsid w:val="005D23C9"/>
    <w:rsid w:val="005D7609"/>
    <w:rsid w:val="005E1A4A"/>
    <w:rsid w:val="005E6312"/>
    <w:rsid w:val="005E6E9B"/>
    <w:rsid w:val="005E712B"/>
    <w:rsid w:val="005F0438"/>
    <w:rsid w:val="005F208A"/>
    <w:rsid w:val="005F29DC"/>
    <w:rsid w:val="0060323A"/>
    <w:rsid w:val="006107F4"/>
    <w:rsid w:val="00611035"/>
    <w:rsid w:val="00613060"/>
    <w:rsid w:val="00613263"/>
    <w:rsid w:val="006132A2"/>
    <w:rsid w:val="006147A1"/>
    <w:rsid w:val="0061671E"/>
    <w:rsid w:val="0062449B"/>
    <w:rsid w:val="00624BE4"/>
    <w:rsid w:val="00627013"/>
    <w:rsid w:val="00627366"/>
    <w:rsid w:val="00631075"/>
    <w:rsid w:val="00636679"/>
    <w:rsid w:val="00644DDC"/>
    <w:rsid w:val="006470D5"/>
    <w:rsid w:val="00654341"/>
    <w:rsid w:val="006548F9"/>
    <w:rsid w:val="0065750C"/>
    <w:rsid w:val="006578D5"/>
    <w:rsid w:val="0066056A"/>
    <w:rsid w:val="0066315C"/>
    <w:rsid w:val="00663D9F"/>
    <w:rsid w:val="006645CD"/>
    <w:rsid w:val="006664EF"/>
    <w:rsid w:val="006731D7"/>
    <w:rsid w:val="00674536"/>
    <w:rsid w:val="0067486E"/>
    <w:rsid w:val="00675D4E"/>
    <w:rsid w:val="00677770"/>
    <w:rsid w:val="00683205"/>
    <w:rsid w:val="006866B3"/>
    <w:rsid w:val="006875A1"/>
    <w:rsid w:val="00694A17"/>
    <w:rsid w:val="006975A1"/>
    <w:rsid w:val="006A08D1"/>
    <w:rsid w:val="006A6456"/>
    <w:rsid w:val="006C7D3B"/>
    <w:rsid w:val="006D261B"/>
    <w:rsid w:val="006D2FC8"/>
    <w:rsid w:val="006D4F49"/>
    <w:rsid w:val="006E1D69"/>
    <w:rsid w:val="006E1DD6"/>
    <w:rsid w:val="006E2D0D"/>
    <w:rsid w:val="006E68B7"/>
    <w:rsid w:val="006E6DD5"/>
    <w:rsid w:val="006E72A7"/>
    <w:rsid w:val="006E7CC7"/>
    <w:rsid w:val="006F41DA"/>
    <w:rsid w:val="006F4388"/>
    <w:rsid w:val="006F46C8"/>
    <w:rsid w:val="006F7006"/>
    <w:rsid w:val="007003CC"/>
    <w:rsid w:val="007014E5"/>
    <w:rsid w:val="00702BC6"/>
    <w:rsid w:val="00703E88"/>
    <w:rsid w:val="007054B5"/>
    <w:rsid w:val="00710938"/>
    <w:rsid w:val="00711299"/>
    <w:rsid w:val="007136BA"/>
    <w:rsid w:val="00714438"/>
    <w:rsid w:val="007161F2"/>
    <w:rsid w:val="00717414"/>
    <w:rsid w:val="007175D9"/>
    <w:rsid w:val="007201AF"/>
    <w:rsid w:val="00731D7E"/>
    <w:rsid w:val="00735B28"/>
    <w:rsid w:val="00743E15"/>
    <w:rsid w:val="007521D7"/>
    <w:rsid w:val="00756532"/>
    <w:rsid w:val="00756811"/>
    <w:rsid w:val="007575D7"/>
    <w:rsid w:val="00764BB2"/>
    <w:rsid w:val="00765868"/>
    <w:rsid w:val="00774456"/>
    <w:rsid w:val="00775485"/>
    <w:rsid w:val="00776A82"/>
    <w:rsid w:val="00780379"/>
    <w:rsid w:val="0078519E"/>
    <w:rsid w:val="00785716"/>
    <w:rsid w:val="007912EA"/>
    <w:rsid w:val="00791EBA"/>
    <w:rsid w:val="007952C8"/>
    <w:rsid w:val="00797691"/>
    <w:rsid w:val="007A2541"/>
    <w:rsid w:val="007A531C"/>
    <w:rsid w:val="007A6838"/>
    <w:rsid w:val="007B490F"/>
    <w:rsid w:val="007B5441"/>
    <w:rsid w:val="007C0A0A"/>
    <w:rsid w:val="007C11DB"/>
    <w:rsid w:val="007C3C39"/>
    <w:rsid w:val="007F0A4D"/>
    <w:rsid w:val="007F1FD9"/>
    <w:rsid w:val="007F42F6"/>
    <w:rsid w:val="007F472F"/>
    <w:rsid w:val="007F6997"/>
    <w:rsid w:val="008021BC"/>
    <w:rsid w:val="00802350"/>
    <w:rsid w:val="008037B6"/>
    <w:rsid w:val="00806F13"/>
    <w:rsid w:val="00807F5A"/>
    <w:rsid w:val="00814AD4"/>
    <w:rsid w:val="00817411"/>
    <w:rsid w:val="00823DC5"/>
    <w:rsid w:val="00825DD3"/>
    <w:rsid w:val="00832085"/>
    <w:rsid w:val="00836474"/>
    <w:rsid w:val="00840C16"/>
    <w:rsid w:val="00840E84"/>
    <w:rsid w:val="00840ED6"/>
    <w:rsid w:val="00843049"/>
    <w:rsid w:val="00844233"/>
    <w:rsid w:val="0085417D"/>
    <w:rsid w:val="00854CF8"/>
    <w:rsid w:val="00857732"/>
    <w:rsid w:val="008639A5"/>
    <w:rsid w:val="00866A4E"/>
    <w:rsid w:val="0087356E"/>
    <w:rsid w:val="00880698"/>
    <w:rsid w:val="0088276A"/>
    <w:rsid w:val="00882CD5"/>
    <w:rsid w:val="008839CF"/>
    <w:rsid w:val="00884092"/>
    <w:rsid w:val="00884DAB"/>
    <w:rsid w:val="008856F5"/>
    <w:rsid w:val="008872B9"/>
    <w:rsid w:val="00892356"/>
    <w:rsid w:val="008A2FE0"/>
    <w:rsid w:val="008A6854"/>
    <w:rsid w:val="008C4091"/>
    <w:rsid w:val="008C7CEB"/>
    <w:rsid w:val="008E05D5"/>
    <w:rsid w:val="008E2BB2"/>
    <w:rsid w:val="008E40A1"/>
    <w:rsid w:val="008E4A0D"/>
    <w:rsid w:val="008E61F2"/>
    <w:rsid w:val="008E7840"/>
    <w:rsid w:val="008F1B92"/>
    <w:rsid w:val="008F50EC"/>
    <w:rsid w:val="0090123D"/>
    <w:rsid w:val="00901D7D"/>
    <w:rsid w:val="009200DD"/>
    <w:rsid w:val="0092372C"/>
    <w:rsid w:val="00937233"/>
    <w:rsid w:val="0094465A"/>
    <w:rsid w:val="00945D32"/>
    <w:rsid w:val="00945D73"/>
    <w:rsid w:val="0095009F"/>
    <w:rsid w:val="009550B8"/>
    <w:rsid w:val="00956465"/>
    <w:rsid w:val="00960FCD"/>
    <w:rsid w:val="00961A79"/>
    <w:rsid w:val="00964592"/>
    <w:rsid w:val="009658D9"/>
    <w:rsid w:val="00965F35"/>
    <w:rsid w:val="009672D3"/>
    <w:rsid w:val="00975069"/>
    <w:rsid w:val="00976811"/>
    <w:rsid w:val="00977745"/>
    <w:rsid w:val="0098079A"/>
    <w:rsid w:val="00984003"/>
    <w:rsid w:val="00984BA6"/>
    <w:rsid w:val="00985D47"/>
    <w:rsid w:val="00986CBA"/>
    <w:rsid w:val="00995F0B"/>
    <w:rsid w:val="009971DF"/>
    <w:rsid w:val="009A3D0D"/>
    <w:rsid w:val="009A5ABE"/>
    <w:rsid w:val="009B2499"/>
    <w:rsid w:val="009B33CD"/>
    <w:rsid w:val="009C18A3"/>
    <w:rsid w:val="009C4350"/>
    <w:rsid w:val="009C4AF5"/>
    <w:rsid w:val="009C7809"/>
    <w:rsid w:val="009D5F3A"/>
    <w:rsid w:val="009D6935"/>
    <w:rsid w:val="009E68A1"/>
    <w:rsid w:val="009F517E"/>
    <w:rsid w:val="00A000A8"/>
    <w:rsid w:val="00A000B7"/>
    <w:rsid w:val="00A042CD"/>
    <w:rsid w:val="00A05726"/>
    <w:rsid w:val="00A0657A"/>
    <w:rsid w:val="00A16B91"/>
    <w:rsid w:val="00A21642"/>
    <w:rsid w:val="00A26136"/>
    <w:rsid w:val="00A314A3"/>
    <w:rsid w:val="00A35795"/>
    <w:rsid w:val="00A407DE"/>
    <w:rsid w:val="00A40865"/>
    <w:rsid w:val="00A41680"/>
    <w:rsid w:val="00A42893"/>
    <w:rsid w:val="00A42C98"/>
    <w:rsid w:val="00A44188"/>
    <w:rsid w:val="00A52D5A"/>
    <w:rsid w:val="00A54992"/>
    <w:rsid w:val="00A565FC"/>
    <w:rsid w:val="00A62422"/>
    <w:rsid w:val="00A64647"/>
    <w:rsid w:val="00A65388"/>
    <w:rsid w:val="00A65DAC"/>
    <w:rsid w:val="00A65F93"/>
    <w:rsid w:val="00A66EA9"/>
    <w:rsid w:val="00A71A7C"/>
    <w:rsid w:val="00A72986"/>
    <w:rsid w:val="00A74D3E"/>
    <w:rsid w:val="00A76AF2"/>
    <w:rsid w:val="00A771AF"/>
    <w:rsid w:val="00A8340C"/>
    <w:rsid w:val="00A8510A"/>
    <w:rsid w:val="00A908E7"/>
    <w:rsid w:val="00A93B93"/>
    <w:rsid w:val="00AA2513"/>
    <w:rsid w:val="00AA3020"/>
    <w:rsid w:val="00AA6B6B"/>
    <w:rsid w:val="00AC14EF"/>
    <w:rsid w:val="00AC4F78"/>
    <w:rsid w:val="00AD0777"/>
    <w:rsid w:val="00AD0F90"/>
    <w:rsid w:val="00AD1A74"/>
    <w:rsid w:val="00AD1DC9"/>
    <w:rsid w:val="00AE4494"/>
    <w:rsid w:val="00B016F8"/>
    <w:rsid w:val="00B1332A"/>
    <w:rsid w:val="00B1359F"/>
    <w:rsid w:val="00B13EA1"/>
    <w:rsid w:val="00B15E86"/>
    <w:rsid w:val="00B16104"/>
    <w:rsid w:val="00B25EF1"/>
    <w:rsid w:val="00B27B55"/>
    <w:rsid w:val="00B30F5B"/>
    <w:rsid w:val="00B31032"/>
    <w:rsid w:val="00B37A09"/>
    <w:rsid w:val="00B413BA"/>
    <w:rsid w:val="00B428BC"/>
    <w:rsid w:val="00B45E6D"/>
    <w:rsid w:val="00B46161"/>
    <w:rsid w:val="00B47FDD"/>
    <w:rsid w:val="00B511A2"/>
    <w:rsid w:val="00B53077"/>
    <w:rsid w:val="00B54249"/>
    <w:rsid w:val="00B55680"/>
    <w:rsid w:val="00B56A30"/>
    <w:rsid w:val="00B60886"/>
    <w:rsid w:val="00B60FE7"/>
    <w:rsid w:val="00B613B3"/>
    <w:rsid w:val="00B6216B"/>
    <w:rsid w:val="00B6671B"/>
    <w:rsid w:val="00B70AB6"/>
    <w:rsid w:val="00B75269"/>
    <w:rsid w:val="00B75338"/>
    <w:rsid w:val="00B768D9"/>
    <w:rsid w:val="00B7789A"/>
    <w:rsid w:val="00B8411D"/>
    <w:rsid w:val="00B932F2"/>
    <w:rsid w:val="00B97E4E"/>
    <w:rsid w:val="00BA247A"/>
    <w:rsid w:val="00BA46DA"/>
    <w:rsid w:val="00BA5049"/>
    <w:rsid w:val="00BA6250"/>
    <w:rsid w:val="00BB312A"/>
    <w:rsid w:val="00BB562F"/>
    <w:rsid w:val="00BC012E"/>
    <w:rsid w:val="00BC07F9"/>
    <w:rsid w:val="00BC14E3"/>
    <w:rsid w:val="00BC1AB5"/>
    <w:rsid w:val="00BC5A3D"/>
    <w:rsid w:val="00BD15DE"/>
    <w:rsid w:val="00BD37AB"/>
    <w:rsid w:val="00BE1167"/>
    <w:rsid w:val="00BE1D54"/>
    <w:rsid w:val="00BE5F12"/>
    <w:rsid w:val="00BF13F1"/>
    <w:rsid w:val="00BF2412"/>
    <w:rsid w:val="00BF2D1F"/>
    <w:rsid w:val="00BF6CDD"/>
    <w:rsid w:val="00C03B48"/>
    <w:rsid w:val="00C046E2"/>
    <w:rsid w:val="00C05290"/>
    <w:rsid w:val="00C05F38"/>
    <w:rsid w:val="00C11F64"/>
    <w:rsid w:val="00C20562"/>
    <w:rsid w:val="00C210AC"/>
    <w:rsid w:val="00C244A2"/>
    <w:rsid w:val="00C27A87"/>
    <w:rsid w:val="00C31150"/>
    <w:rsid w:val="00C34F43"/>
    <w:rsid w:val="00C3535C"/>
    <w:rsid w:val="00C41DB2"/>
    <w:rsid w:val="00C42E77"/>
    <w:rsid w:val="00C44F81"/>
    <w:rsid w:val="00C4546B"/>
    <w:rsid w:val="00C52C44"/>
    <w:rsid w:val="00C576B7"/>
    <w:rsid w:val="00C61852"/>
    <w:rsid w:val="00C72C85"/>
    <w:rsid w:val="00C851AE"/>
    <w:rsid w:val="00C902FC"/>
    <w:rsid w:val="00C9213D"/>
    <w:rsid w:val="00CA409E"/>
    <w:rsid w:val="00CB7F28"/>
    <w:rsid w:val="00CC0A3D"/>
    <w:rsid w:val="00CC132D"/>
    <w:rsid w:val="00CC5333"/>
    <w:rsid w:val="00CD58E3"/>
    <w:rsid w:val="00D03104"/>
    <w:rsid w:val="00D059A3"/>
    <w:rsid w:val="00D07BD8"/>
    <w:rsid w:val="00D11AD7"/>
    <w:rsid w:val="00D202C1"/>
    <w:rsid w:val="00D2461D"/>
    <w:rsid w:val="00D24A26"/>
    <w:rsid w:val="00D35CE9"/>
    <w:rsid w:val="00D407D5"/>
    <w:rsid w:val="00D4211B"/>
    <w:rsid w:val="00D46012"/>
    <w:rsid w:val="00D54226"/>
    <w:rsid w:val="00D64131"/>
    <w:rsid w:val="00D655DA"/>
    <w:rsid w:val="00D71EBD"/>
    <w:rsid w:val="00D75D49"/>
    <w:rsid w:val="00D7605C"/>
    <w:rsid w:val="00D761B1"/>
    <w:rsid w:val="00D7648B"/>
    <w:rsid w:val="00D803DC"/>
    <w:rsid w:val="00D8557C"/>
    <w:rsid w:val="00D8745B"/>
    <w:rsid w:val="00D9543E"/>
    <w:rsid w:val="00D96CCA"/>
    <w:rsid w:val="00D96E98"/>
    <w:rsid w:val="00DA0680"/>
    <w:rsid w:val="00DA0BCE"/>
    <w:rsid w:val="00DA1A98"/>
    <w:rsid w:val="00DA29C7"/>
    <w:rsid w:val="00DA494D"/>
    <w:rsid w:val="00DA4B75"/>
    <w:rsid w:val="00DA77A5"/>
    <w:rsid w:val="00DB3A51"/>
    <w:rsid w:val="00DB3ABE"/>
    <w:rsid w:val="00DB3C19"/>
    <w:rsid w:val="00DB4BF2"/>
    <w:rsid w:val="00DB4D59"/>
    <w:rsid w:val="00DB7E3F"/>
    <w:rsid w:val="00DB7EBA"/>
    <w:rsid w:val="00DC3390"/>
    <w:rsid w:val="00DC39D8"/>
    <w:rsid w:val="00DC5122"/>
    <w:rsid w:val="00DC5437"/>
    <w:rsid w:val="00DC63E9"/>
    <w:rsid w:val="00DD4067"/>
    <w:rsid w:val="00DD4315"/>
    <w:rsid w:val="00DE2371"/>
    <w:rsid w:val="00DF1553"/>
    <w:rsid w:val="00E042E7"/>
    <w:rsid w:val="00E12DCB"/>
    <w:rsid w:val="00E13833"/>
    <w:rsid w:val="00E15576"/>
    <w:rsid w:val="00E20BA7"/>
    <w:rsid w:val="00E20DCA"/>
    <w:rsid w:val="00E21288"/>
    <w:rsid w:val="00E228DD"/>
    <w:rsid w:val="00E22EFB"/>
    <w:rsid w:val="00E275D8"/>
    <w:rsid w:val="00E31634"/>
    <w:rsid w:val="00E4253B"/>
    <w:rsid w:val="00E436DD"/>
    <w:rsid w:val="00E43832"/>
    <w:rsid w:val="00E4462D"/>
    <w:rsid w:val="00E5010C"/>
    <w:rsid w:val="00E51A5C"/>
    <w:rsid w:val="00E51C27"/>
    <w:rsid w:val="00E6091D"/>
    <w:rsid w:val="00E61067"/>
    <w:rsid w:val="00E62ECF"/>
    <w:rsid w:val="00E65BBD"/>
    <w:rsid w:val="00E70FE2"/>
    <w:rsid w:val="00E71F09"/>
    <w:rsid w:val="00E76BBA"/>
    <w:rsid w:val="00E82CE6"/>
    <w:rsid w:val="00EA41E6"/>
    <w:rsid w:val="00EA5A89"/>
    <w:rsid w:val="00EB133A"/>
    <w:rsid w:val="00EB1F6F"/>
    <w:rsid w:val="00EB2284"/>
    <w:rsid w:val="00EB5590"/>
    <w:rsid w:val="00EB5E31"/>
    <w:rsid w:val="00EC1024"/>
    <w:rsid w:val="00EC1ACD"/>
    <w:rsid w:val="00EC2DB0"/>
    <w:rsid w:val="00EC796A"/>
    <w:rsid w:val="00ED0B20"/>
    <w:rsid w:val="00ED27CA"/>
    <w:rsid w:val="00ED38C9"/>
    <w:rsid w:val="00ED3F81"/>
    <w:rsid w:val="00ED58E2"/>
    <w:rsid w:val="00ED67F7"/>
    <w:rsid w:val="00ED6938"/>
    <w:rsid w:val="00ED711C"/>
    <w:rsid w:val="00ED7F43"/>
    <w:rsid w:val="00EF7EE6"/>
    <w:rsid w:val="00F037E3"/>
    <w:rsid w:val="00F21F58"/>
    <w:rsid w:val="00F22079"/>
    <w:rsid w:val="00F24E72"/>
    <w:rsid w:val="00F4076B"/>
    <w:rsid w:val="00F44BF3"/>
    <w:rsid w:val="00F46F36"/>
    <w:rsid w:val="00F50A2C"/>
    <w:rsid w:val="00F51702"/>
    <w:rsid w:val="00F54C8A"/>
    <w:rsid w:val="00F575FA"/>
    <w:rsid w:val="00F612F1"/>
    <w:rsid w:val="00F63452"/>
    <w:rsid w:val="00F654DB"/>
    <w:rsid w:val="00F73060"/>
    <w:rsid w:val="00F737CC"/>
    <w:rsid w:val="00F81049"/>
    <w:rsid w:val="00FA1BA6"/>
    <w:rsid w:val="00FA2154"/>
    <w:rsid w:val="00FA3298"/>
    <w:rsid w:val="00FA6090"/>
    <w:rsid w:val="00FA6615"/>
    <w:rsid w:val="00FA6D65"/>
    <w:rsid w:val="00FB0D56"/>
    <w:rsid w:val="00FB2C30"/>
    <w:rsid w:val="00FB5A62"/>
    <w:rsid w:val="00FC4B52"/>
    <w:rsid w:val="00FC70C2"/>
    <w:rsid w:val="00FD2FCD"/>
    <w:rsid w:val="00FE3EAA"/>
    <w:rsid w:val="00FE4940"/>
    <w:rsid w:val="00FE6976"/>
    <w:rsid w:val="00FF63A6"/>
    <w:rsid w:val="00FF6C11"/>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ru v:ext="edit" colors="black"/>
    </o:shapedefaults>
    <o:shapelayout v:ext="edit">
      <o:idmap v:ext="edit" data="2"/>
    </o:shapelayout>
  </w:shapeDefaults>
  <w:decimalSymbol w:val="."/>
  <w:listSeparator w:val=","/>
  <w14:docId w14:val="78A6F5AE"/>
  <w15:chartTrackingRefBased/>
  <w15:docId w15:val="{88EE33F5-AF5E-434F-AF72-8171EA3E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66B3"/>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4B325C"/>
    <w:rPr>
      <w:rFonts w:ascii="Arial" w:eastAsia="ＭＳ ゴシック" w:hAnsi="Arial"/>
      <w:sz w:val="18"/>
      <w:szCs w:val="18"/>
    </w:rPr>
  </w:style>
  <w:style w:type="paragraph" w:styleId="a7">
    <w:name w:val="Revision"/>
    <w:hidden/>
    <w:uiPriority w:val="99"/>
    <w:semiHidden/>
    <w:rsid w:val="00611035"/>
    <w:rPr>
      <w:rFonts w:ascii="Century" w:hAnsi="Century"/>
      <w:szCs w:val="24"/>
    </w:rPr>
  </w:style>
  <w:style w:type="paragraph" w:styleId="a8">
    <w:name w:val="Date"/>
    <w:basedOn w:val="a"/>
    <w:next w:val="a"/>
    <w:link w:val="a9"/>
    <w:rsid w:val="00024CFC"/>
  </w:style>
  <w:style w:type="character" w:customStyle="1" w:styleId="a9">
    <w:name w:val="日付 (文字)"/>
    <w:link w:val="a8"/>
    <w:rsid w:val="00024CFC"/>
    <w:rPr>
      <w:rFonts w:ascii="Century" w:hAnsi="Century"/>
      <w:szCs w:val="24"/>
    </w:rPr>
  </w:style>
  <w:style w:type="character" w:styleId="aa">
    <w:name w:val="annotation reference"/>
    <w:rsid w:val="00627013"/>
    <w:rPr>
      <w:sz w:val="18"/>
      <w:szCs w:val="18"/>
    </w:rPr>
  </w:style>
  <w:style w:type="paragraph" w:styleId="ab">
    <w:name w:val="annotation text"/>
    <w:basedOn w:val="a"/>
    <w:link w:val="ac"/>
    <w:rsid w:val="00627013"/>
  </w:style>
  <w:style w:type="character" w:customStyle="1" w:styleId="ac">
    <w:name w:val="コメント文字列 (文字)"/>
    <w:link w:val="ab"/>
    <w:rsid w:val="00627013"/>
    <w:rPr>
      <w:rFonts w:ascii="Century" w:hAnsi="Century"/>
      <w:szCs w:val="24"/>
    </w:rPr>
  </w:style>
  <w:style w:type="paragraph" w:styleId="ad">
    <w:name w:val="annotation subject"/>
    <w:basedOn w:val="ab"/>
    <w:next w:val="ab"/>
    <w:link w:val="ae"/>
    <w:rsid w:val="00627013"/>
    <w:rPr>
      <w:b/>
      <w:bCs/>
    </w:rPr>
  </w:style>
  <w:style w:type="character" w:customStyle="1" w:styleId="ae">
    <w:name w:val="コメント内容 (文字)"/>
    <w:link w:val="ad"/>
    <w:rsid w:val="00627013"/>
    <w:rPr>
      <w:rFonts w:ascii="Century" w:hAnsi="Century"/>
      <w:b/>
      <w:bCs/>
      <w:szCs w:val="24"/>
    </w:rPr>
  </w:style>
  <w:style w:type="character" w:styleId="af">
    <w:name w:val="Hyperlink"/>
    <w:uiPriority w:val="99"/>
    <w:unhideWhenUsed/>
    <w:rsid w:val="00E61067"/>
    <w:rPr>
      <w:color w:val="0000FF"/>
      <w:u w:val="single"/>
    </w:rPr>
  </w:style>
  <w:style w:type="paragraph" w:styleId="2">
    <w:name w:val="Body Text Indent 2"/>
    <w:basedOn w:val="a"/>
    <w:link w:val="20"/>
    <w:rsid w:val="00702BC6"/>
    <w:pPr>
      <w:spacing w:line="480" w:lineRule="auto"/>
      <w:ind w:leftChars="400" w:left="851"/>
    </w:pPr>
  </w:style>
  <w:style w:type="character" w:customStyle="1" w:styleId="20">
    <w:name w:val="本文インデント 2 (文字)"/>
    <w:link w:val="2"/>
    <w:rsid w:val="00702BC6"/>
    <w:rPr>
      <w:rFonts w:ascii="Century" w:hAnsi="Century"/>
      <w:szCs w:val="24"/>
    </w:rPr>
  </w:style>
  <w:style w:type="paragraph" w:styleId="af0">
    <w:name w:val="List Paragraph"/>
    <w:basedOn w:val="a"/>
    <w:uiPriority w:val="34"/>
    <w:qFormat/>
    <w:rsid w:val="00976811"/>
    <w:pPr>
      <w:ind w:leftChars="400" w:left="840"/>
    </w:pPr>
  </w:style>
  <w:style w:type="paragraph" w:customStyle="1" w:styleId="Default">
    <w:name w:val="Default"/>
    <w:rsid w:val="00501D0C"/>
    <w:pPr>
      <w:widowControl w:val="0"/>
      <w:autoSpaceDE w:val="0"/>
      <w:autoSpaceDN w:val="0"/>
      <w:adjustRightInd w:val="0"/>
    </w:pPr>
    <w:rPr>
      <w:rFonts w:ascii="ＭＳ 明朝" w:cs="ＭＳ 明朝"/>
      <w:color w:val="000000"/>
      <w:sz w:val="24"/>
      <w:szCs w:val="24"/>
    </w:rPr>
  </w:style>
  <w:style w:type="character" w:styleId="af1">
    <w:name w:val="FollowedHyperlink"/>
    <w:basedOn w:val="a0"/>
    <w:rsid w:val="00785716"/>
    <w:rPr>
      <w:color w:val="954F72" w:themeColor="followedHyperlink"/>
      <w:u w:val="single"/>
    </w:rPr>
  </w:style>
  <w:style w:type="character" w:styleId="af2">
    <w:name w:val="Unresolved Mention"/>
    <w:basedOn w:val="a0"/>
    <w:uiPriority w:val="99"/>
    <w:semiHidden/>
    <w:unhideWhenUsed/>
    <w:rsid w:val="00B31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04052">
      <w:bodyDiv w:val="1"/>
      <w:marLeft w:val="0"/>
      <w:marRight w:val="0"/>
      <w:marTop w:val="0"/>
      <w:marBottom w:val="0"/>
      <w:divBdr>
        <w:top w:val="none" w:sz="0" w:space="0" w:color="auto"/>
        <w:left w:val="none" w:sz="0" w:space="0" w:color="auto"/>
        <w:bottom w:val="none" w:sz="0" w:space="0" w:color="auto"/>
        <w:right w:val="none" w:sz="0" w:space="0" w:color="auto"/>
      </w:divBdr>
    </w:div>
    <w:div w:id="187461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D300D-854F-4822-9926-6C8200884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1213</CharactersWithSpaces>
  <SharedDoc>false</SharedDoc>
  <HLinks>
    <vt:vector size="12" baseType="variant">
      <vt:variant>
        <vt:i4>3604543</vt:i4>
      </vt:variant>
      <vt:variant>
        <vt:i4>12</vt:i4>
      </vt:variant>
      <vt:variant>
        <vt:i4>0</vt:i4>
      </vt:variant>
      <vt:variant>
        <vt:i4>5</vt:i4>
      </vt:variant>
      <vt:variant>
        <vt:lpwstr>http://www.jp-orangebook.gr.jp/data/dataindex.shtml</vt:lpwstr>
      </vt:variant>
      <vt:variant>
        <vt:lpwstr/>
      </vt:variant>
      <vt:variant>
        <vt:i4>3604543</vt:i4>
      </vt:variant>
      <vt:variant>
        <vt:i4>0</vt:i4>
      </vt:variant>
      <vt:variant>
        <vt:i4>0</vt:i4>
      </vt:variant>
      <vt:variant>
        <vt:i4>5</vt:i4>
      </vt:variant>
      <vt:variant>
        <vt:lpwstr>http://www.jp-orangebook.gr.jp/data/dataindex.shtml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SUZUKI YUMINA / 鈴木 由実奈</cp:lastModifiedBy>
  <cp:revision>2</cp:revision>
  <dcterms:created xsi:type="dcterms:W3CDTF">2025-09-17T02:10:00Z</dcterms:created>
  <dcterms:modified xsi:type="dcterms:W3CDTF">2025-09-17T02:10:00Z</dcterms:modified>
</cp:coreProperties>
</file>