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B4A4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D5E8B18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07FFB9E5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88B3026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0EC31738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1DFFF17B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5F0B0A0F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58DC27B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6A6ACB23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E06590" w14:paraId="0C13612D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7EDFC782" w14:textId="77777777" w:rsidR="00E06590" w:rsidRPr="00116768" w:rsidRDefault="00100C5F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E06590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9F5BF89" w14:textId="77777777" w:rsidR="00E06590" w:rsidRPr="00116768" w:rsidRDefault="00E06590" w:rsidP="00E0659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4C084F">
              <w:rPr>
                <w:rFonts w:ascii="Arial" w:eastAsia="ＭＳ ゴシック" w:hAnsi="Arial" w:hint="eastAsia"/>
                <w:szCs w:val="20"/>
              </w:rPr>
              <w:t>アトモキセチン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13C1C79C" w14:textId="33BE300B" w:rsidR="00E06590" w:rsidRPr="006A38C7" w:rsidRDefault="006A38C7" w:rsidP="00E0659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A38C7">
              <w:rPr>
                <w:rFonts w:ascii="Arial" w:eastAsia="ＭＳ ゴシック" w:hAnsi="Arial" w:cs="Arial"/>
                <w:szCs w:val="20"/>
              </w:rPr>
              <w:t>ストラテラカプセル</w:t>
            </w:r>
            <w:r w:rsidRPr="006A38C7">
              <w:rPr>
                <w:rFonts w:ascii="Arial" w:eastAsia="ＭＳ ゴシック" w:hAnsi="Arial" w:cs="Arial"/>
                <w:szCs w:val="20"/>
              </w:rPr>
              <w:t>25mg</w:t>
            </w:r>
          </w:p>
        </w:tc>
      </w:tr>
      <w:tr w:rsidR="00E06590" w14:paraId="0223FDC3" w14:textId="77777777" w:rsidTr="003C63AF">
        <w:trPr>
          <w:trHeight w:hRule="exact" w:val="284"/>
        </w:trPr>
        <w:tc>
          <w:tcPr>
            <w:tcW w:w="1560" w:type="dxa"/>
            <w:vAlign w:val="center"/>
          </w:tcPr>
          <w:p w14:paraId="5E83A2FC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7B107AC1" w14:textId="0957DBAB" w:rsidR="00E06590" w:rsidRPr="00116768" w:rsidRDefault="006A38C7" w:rsidP="00E0659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71.20</w:t>
            </w:r>
            <w:r w:rsidR="00E0659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2423CD1" w14:textId="7349B63A" w:rsidR="00E06590" w:rsidRPr="00116768" w:rsidRDefault="006A38C7" w:rsidP="00E0659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170.70</w:t>
            </w:r>
            <w:r w:rsidR="00E06590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E06590" w14:paraId="6E79B4FD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28973788" w14:textId="77777777" w:rsidR="00E06590" w:rsidRPr="00116768" w:rsidRDefault="00E06590" w:rsidP="00E06590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2A68" w14:textId="77777777" w:rsidR="00E06590" w:rsidRPr="001D034C" w:rsidRDefault="00E06590" w:rsidP="00E06590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4B609F">
              <w:rPr>
                <w:rFonts w:ascii="ＭＳ ゴシック" w:eastAsia="ＭＳ ゴシック" w:hAnsi="ＭＳ ゴシック" w:hint="eastAsia"/>
                <w:szCs w:val="20"/>
              </w:rPr>
              <w:t>アトモキセチン塩酸塩</w:t>
            </w:r>
            <w:r w:rsidRPr="00E06590">
              <w:rPr>
                <w:szCs w:val="20"/>
              </w:rPr>
              <w:t>28.57</w:t>
            </w:r>
            <w:r w:rsidRPr="004C084F"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（</w:t>
            </w:r>
            <w:r w:rsidRPr="004B609F">
              <w:rPr>
                <w:rFonts w:ascii="ＭＳ ゴシック" w:eastAsia="ＭＳ ゴシック" w:hAnsi="ＭＳ ゴシック" w:hint="eastAsia"/>
                <w:szCs w:val="20"/>
              </w:rPr>
              <w:t>アトモキセチン</w:t>
            </w:r>
            <w:r w:rsidRPr="004C084F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2</w:t>
            </w:r>
            <w:r w:rsidRPr="004C084F">
              <w:rPr>
                <w:rFonts w:hint="eastAsia"/>
                <w:szCs w:val="20"/>
              </w:rPr>
              <w:t>5mg</w:t>
            </w:r>
            <w:r>
              <w:rPr>
                <w:rFonts w:hint="eastAsia"/>
                <w:szCs w:val="20"/>
              </w:rPr>
              <w:t>）</w:t>
            </w:r>
            <w:r w:rsidRPr="001D034C">
              <w:rPr>
                <w:szCs w:val="20"/>
              </w:rPr>
              <w:t>を含有</w:t>
            </w:r>
          </w:p>
        </w:tc>
      </w:tr>
      <w:tr w:rsidR="00100C5F" w14:paraId="04083810" w14:textId="77777777" w:rsidTr="008F28ED">
        <w:trPr>
          <w:trHeight w:val="937"/>
        </w:trPr>
        <w:tc>
          <w:tcPr>
            <w:tcW w:w="1560" w:type="dxa"/>
            <w:vAlign w:val="center"/>
          </w:tcPr>
          <w:p w14:paraId="513572CF" w14:textId="77777777" w:rsidR="00100C5F" w:rsidRPr="00116768" w:rsidRDefault="00100C5F" w:rsidP="00100C5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82606B" w14:textId="77777777" w:rsidR="00100C5F" w:rsidRPr="001D034C" w:rsidRDefault="00100C5F" w:rsidP="00100C5F">
            <w:pPr>
              <w:pStyle w:val="L3b"/>
              <w:spacing w:line="240" w:lineRule="exact"/>
              <w:ind w:left="0"/>
            </w:pPr>
            <w:r w:rsidRPr="004C084F">
              <w:rPr>
                <w:rFonts w:hint="eastAsia"/>
              </w:rPr>
              <w:t>部分アルファー化デンプン、軽質無水ケイ酸、ステアリン酸マグネシウム、ヒプロメロース、酸化チタン、ヒドロキシプロピルセルロース、タルク、その他</w:t>
            </w:r>
            <w:r w:rsidRPr="004C084F">
              <w:rPr>
                <w:rFonts w:hint="eastAsia"/>
              </w:rPr>
              <w:t>2</w:t>
            </w:r>
            <w:r w:rsidRPr="004C084F">
              <w:rPr>
                <w:rFonts w:hint="eastAsia"/>
              </w:rPr>
              <w:t>成分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46B9ADF4" w14:textId="77777777" w:rsidR="00100C5F" w:rsidRPr="003744F6" w:rsidRDefault="00100C5F" w:rsidP="00100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内容物：部分アルファー化デンプン、ジメチルポリシロキサン（内服用）</w:t>
            </w:r>
          </w:p>
          <w:p w14:paraId="5C53559C" w14:textId="77777777" w:rsidR="00100C5F" w:rsidRPr="001D034C" w:rsidRDefault="00100C5F" w:rsidP="00100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Cs w:val="20"/>
              </w:rPr>
            </w:pPr>
            <w:r w:rsidRPr="003744F6">
              <w:rPr>
                <w:rFonts w:cs="MS-Mincho" w:hint="eastAsia"/>
                <w:szCs w:val="20"/>
              </w:rPr>
              <w:t>カプセル本体：</w:t>
            </w:r>
            <w:r w:rsidRPr="003744F6">
              <w:rPr>
                <w:rFonts w:cs="MS-Mincho" w:hint="eastAsia"/>
                <w:szCs w:val="20"/>
              </w:rPr>
              <w:t xml:space="preserve"> </w:t>
            </w:r>
            <w:r w:rsidRPr="003744F6">
              <w:rPr>
                <w:rFonts w:cs="MS-Mincho" w:hint="eastAsia"/>
                <w:szCs w:val="20"/>
              </w:rPr>
              <w:t>青色二号、酸化チタン、ラウリル硫酸ナトリウム、ゼラチン</w:t>
            </w:r>
          </w:p>
        </w:tc>
      </w:tr>
      <w:tr w:rsidR="00100C5F" w14:paraId="79607A69" w14:textId="77777777" w:rsidTr="00E06590">
        <w:trPr>
          <w:trHeight w:hRule="exact" w:val="340"/>
        </w:trPr>
        <w:tc>
          <w:tcPr>
            <w:tcW w:w="1560" w:type="dxa"/>
            <w:vAlign w:val="center"/>
          </w:tcPr>
          <w:p w14:paraId="4A5B70FD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310A7613" w14:textId="77777777" w:rsidR="00100C5F" w:rsidRPr="001D034C" w:rsidRDefault="00100C5F" w:rsidP="00100C5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注意欠陥／多動性障害治療剤（選択的ノルアドレナリン再取り込み阻害剤）</w:t>
            </w:r>
          </w:p>
        </w:tc>
      </w:tr>
      <w:tr w:rsidR="00100C5F" w14:paraId="03E922E4" w14:textId="77777777" w:rsidTr="00C11888">
        <w:trPr>
          <w:trHeight w:val="172"/>
        </w:trPr>
        <w:tc>
          <w:tcPr>
            <w:tcW w:w="1560" w:type="dxa"/>
            <w:vAlign w:val="center"/>
          </w:tcPr>
          <w:p w14:paraId="0545013D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434D34A3" w14:textId="77777777" w:rsidR="00100C5F" w:rsidRPr="001D034C" w:rsidRDefault="00100C5F" w:rsidP="00100C5F">
            <w:pPr>
              <w:spacing w:line="220" w:lineRule="exact"/>
              <w:jc w:val="both"/>
              <w:rPr>
                <w:szCs w:val="20"/>
              </w:rPr>
            </w:pPr>
            <w:r w:rsidRPr="003744F6">
              <w:rPr>
                <w:rFonts w:hint="eastAsia"/>
                <w:szCs w:val="20"/>
              </w:rPr>
              <w:t>注意欠陥／多動性障害（</w:t>
            </w:r>
            <w:r w:rsidRPr="003744F6">
              <w:rPr>
                <w:rFonts w:hint="eastAsia"/>
                <w:szCs w:val="20"/>
              </w:rPr>
              <w:t>AD/HD</w:t>
            </w:r>
            <w:r w:rsidRPr="003744F6">
              <w:rPr>
                <w:rFonts w:hint="eastAsia"/>
                <w:szCs w:val="20"/>
              </w:rPr>
              <w:t>）</w:t>
            </w:r>
          </w:p>
        </w:tc>
      </w:tr>
      <w:tr w:rsidR="00100C5F" w14:paraId="27AEF803" w14:textId="77777777" w:rsidTr="00E06590">
        <w:trPr>
          <w:trHeight w:val="294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1EC37DB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7E279AC8" w14:textId="77777777" w:rsidR="00100C5F" w:rsidRDefault="00100C5F" w:rsidP="00100C5F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1. 18</w:t>
            </w:r>
            <w:r>
              <w:rPr>
                <w:rFonts w:hint="eastAsia"/>
              </w:rPr>
              <w:t>歳未満の患者</w:t>
            </w:r>
            <w:r>
              <w:rPr>
                <w:rFonts w:hint="eastAsia"/>
              </w:rPr>
              <w:t xml:space="preserve"> </w:t>
            </w:r>
          </w:p>
          <w:p w14:paraId="5069DCC5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歳未満の患者には、アトモキセチンとして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0.5mg/kg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0.8mg/kg</w:t>
            </w:r>
            <w:r>
              <w:rPr>
                <w:rFonts w:hint="eastAsia"/>
              </w:rPr>
              <w:t>とし、さらに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1.2mg/kg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で維持する。</w:t>
            </w:r>
          </w:p>
          <w:p w14:paraId="084763FC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35D37C09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1.8mg/kg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のいずれか少ない量を超えないこと。</w:t>
            </w:r>
            <w:r>
              <w:rPr>
                <w:rFonts w:hint="eastAsia"/>
              </w:rPr>
              <w:t xml:space="preserve"> </w:t>
            </w:r>
          </w:p>
          <w:p w14:paraId="0D4A35AC" w14:textId="77777777" w:rsidR="00100C5F" w:rsidRDefault="00100C5F" w:rsidP="00100C5F">
            <w:pPr>
              <w:pStyle w:val="L2b"/>
              <w:spacing w:line="240" w:lineRule="exact"/>
              <w:ind w:leftChars="-22" w:left="1106" w:hangingChars="600" w:hanging="1148"/>
              <w:jc w:val="left"/>
            </w:pPr>
            <w:r>
              <w:rPr>
                <w:rFonts w:hint="eastAsia"/>
              </w:rPr>
              <w:t>2. 18</w:t>
            </w:r>
            <w:r>
              <w:rPr>
                <w:rFonts w:hint="eastAsia"/>
              </w:rPr>
              <w:t>歳以上の患者</w:t>
            </w:r>
            <w:r>
              <w:rPr>
                <w:rFonts w:hint="eastAsia"/>
              </w:rPr>
              <w:t xml:space="preserve"> </w:t>
            </w:r>
          </w:p>
          <w:p w14:paraId="72F9B723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通常、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歳以上の患者には、アトモキセチンとして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40mg</w:t>
            </w:r>
            <w:r>
              <w:rPr>
                <w:rFonts w:hint="eastAsia"/>
              </w:rPr>
              <w:t>より開始し、その後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まで増量した後、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で維持する。</w:t>
            </w:r>
          </w:p>
          <w:p w14:paraId="70F3A7A2" w14:textId="77777777" w:rsidR="00100C5F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ただし、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80mg</w:t>
            </w:r>
            <w:r>
              <w:rPr>
                <w:rFonts w:hint="eastAsia"/>
              </w:rPr>
              <w:t>までの増量は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週間以上、その後の増量は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週間以上の間隔をあけて行うこととし、いずれの投与量においても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回に分けて経口投与する。</w:t>
            </w:r>
          </w:p>
          <w:p w14:paraId="4E72DDAC" w14:textId="77777777" w:rsidR="00100C5F" w:rsidRPr="001D034C" w:rsidRDefault="00100C5F" w:rsidP="00100C5F">
            <w:pPr>
              <w:pStyle w:val="L2b"/>
              <w:spacing w:line="240" w:lineRule="exact"/>
              <w:ind w:leftChars="76" w:left="145"/>
              <w:jc w:val="left"/>
            </w:pPr>
            <w:r>
              <w:rPr>
                <w:rFonts w:hint="eastAsia"/>
              </w:rPr>
              <w:t>なお、症状により適宜増減するが、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120mg</w:t>
            </w:r>
            <w:r>
              <w:rPr>
                <w:rFonts w:hint="eastAsia"/>
              </w:rPr>
              <w:t>を超えないこと。</w:t>
            </w:r>
          </w:p>
        </w:tc>
      </w:tr>
      <w:tr w:rsidR="00100C5F" w14:paraId="62A33FB1" w14:textId="77777777" w:rsidTr="00C11888">
        <w:trPr>
          <w:trHeight w:hRule="exact" w:val="177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E6D4D79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242189D" w14:textId="77777777" w:rsidR="00100C5F" w:rsidRPr="001F1A96" w:rsidRDefault="00100C5F" w:rsidP="00100C5F">
            <w:pPr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白色のフィルムコーティング錠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138"/>
              <w:gridCol w:w="844"/>
              <w:gridCol w:w="982"/>
              <w:gridCol w:w="1254"/>
            </w:tblGrid>
            <w:tr w:rsidR="00100C5F" w:rsidRPr="001F1A96" w14:paraId="583DD789" w14:textId="77777777" w:rsidTr="00C11888">
              <w:trPr>
                <w:trHeight w:val="205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B70A09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8F4A8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9E8E67" w14:textId="77777777" w:rsidR="00100C5F" w:rsidRPr="001F1A96" w:rsidRDefault="00100C5F" w:rsidP="00100C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F1A9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4C9AFD4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7.6mm</w:t>
                  </w:r>
                </w:p>
                <w:p w14:paraId="086B2A84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3.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24ABCE8" w14:textId="77777777" w:rsidR="00100C5F" w:rsidRPr="001F1A96" w:rsidRDefault="00100C5F" w:rsidP="00100C5F">
                  <w:pPr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130mg</w:t>
                  </w:r>
                </w:p>
              </w:tc>
            </w:tr>
            <w:tr w:rsidR="00100C5F" w:rsidRPr="001F1A96" w14:paraId="639DA6E8" w14:textId="77777777" w:rsidTr="00C11888">
              <w:trPr>
                <w:trHeight w:hRule="exact" w:val="981"/>
              </w:trPr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7829901" w14:textId="46F63B32" w:rsidR="00100C5F" w:rsidRPr="001F1A96" w:rsidRDefault="006A38C7" w:rsidP="00100C5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974DD8" wp14:editId="57D779B4">
                        <wp:extent cx="609600" cy="590550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81" b="50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34AD54" w14:textId="51A76333" w:rsidR="00100C5F" w:rsidRPr="001F1A96" w:rsidRDefault="006A38C7" w:rsidP="00100C5F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9237E7" wp14:editId="2F89E308">
                        <wp:extent cx="609600" cy="59055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81" b="50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EA53EC" w14:textId="025F99ED" w:rsidR="00100C5F" w:rsidRPr="001F1A96" w:rsidRDefault="006A38C7" w:rsidP="00100C5F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7769FE" wp14:editId="6F49D670">
                        <wp:extent cx="609600" cy="2667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86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3A2477E" w14:textId="77777777" w:rsidR="00100C5F" w:rsidRPr="001F1A96" w:rsidRDefault="00100C5F" w:rsidP="00100C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00C5F" w:rsidRPr="001F1A96" w14:paraId="5802F7E9" w14:textId="77777777" w:rsidTr="00B6752B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3218EEF8" w14:textId="77777777" w:rsidR="00100C5F" w:rsidRPr="001F1A96" w:rsidRDefault="00100C5F" w:rsidP="00100C5F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1946E06" w14:textId="77777777" w:rsidR="00100C5F" w:rsidRPr="001F1A96" w:rsidRDefault="00100C5F" w:rsidP="00100C5F">
                  <w:pPr>
                    <w:spacing w:beforeLines="25" w:before="73"/>
                  </w:pPr>
                  <w:r w:rsidRPr="001F1A96">
                    <w:rPr>
                      <w:rFonts w:hint="eastAsia"/>
                      <w:sz w:val="18"/>
                      <w:szCs w:val="18"/>
                    </w:rPr>
                    <w:t xml:space="preserve">アトモキセチン　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25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1F1A96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364D8C0F" w14:textId="77777777" w:rsidR="00100C5F" w:rsidRPr="001F1A96" w:rsidRDefault="00100C5F" w:rsidP="00100C5F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4ED907F" w14:textId="77777777" w:rsidR="00100C5F" w:rsidRPr="001F1A96" w:rsidRDefault="00100C5F" w:rsidP="00100C5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8CD0C5D" w14:textId="77777777" w:rsidR="00100C5F" w:rsidRPr="001F1A96" w:rsidRDefault="00100C5F" w:rsidP="00100C5F">
            <w:pPr>
              <w:ind w:leftChars="-20" w:left="-38"/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キャップ部が青色不透明</w:t>
            </w:r>
            <w:r w:rsidRPr="00A61777">
              <w:rPr>
                <w:rFonts w:hint="eastAsia"/>
                <w:sz w:val="18"/>
                <w:szCs w:val="18"/>
              </w:rPr>
              <w:t>、</w:t>
            </w:r>
            <w:r w:rsidRPr="001F1A96">
              <w:rPr>
                <w:rFonts w:hint="eastAsia"/>
                <w:sz w:val="18"/>
                <w:szCs w:val="18"/>
              </w:rPr>
              <w:t>ボディ部</w:t>
            </w:r>
            <w:r w:rsidRPr="00A61777">
              <w:rPr>
                <w:rFonts w:hint="eastAsia"/>
                <w:sz w:val="18"/>
                <w:szCs w:val="18"/>
              </w:rPr>
              <w:t>が白色不透明</w:t>
            </w:r>
            <w:r w:rsidRPr="001F1A96">
              <w:rPr>
                <w:rFonts w:hint="eastAsia"/>
                <w:sz w:val="18"/>
                <w:szCs w:val="18"/>
              </w:rPr>
              <w:t>の硬カプセル剤</w:t>
            </w:r>
          </w:p>
          <w:p w14:paraId="5D60166A" w14:textId="77777777" w:rsidR="00100C5F" w:rsidRPr="001F1A96" w:rsidRDefault="00100C5F" w:rsidP="00100C5F">
            <w:pPr>
              <w:ind w:leftChars="-20" w:left="-38"/>
              <w:rPr>
                <w:sz w:val="18"/>
                <w:szCs w:val="18"/>
              </w:rPr>
            </w:pPr>
            <w:r w:rsidRPr="001F1A96">
              <w:rPr>
                <w:rFonts w:hint="eastAsia"/>
                <w:sz w:val="18"/>
                <w:szCs w:val="18"/>
              </w:rPr>
              <w:t>長径：約</w:t>
            </w:r>
            <w:r w:rsidRPr="001F1A96">
              <w:rPr>
                <w:rFonts w:hint="eastAsia"/>
                <w:sz w:val="18"/>
                <w:szCs w:val="18"/>
              </w:rPr>
              <w:t>15.8mm</w:t>
            </w:r>
            <w:r w:rsidRPr="001F1A96">
              <w:rPr>
                <w:sz w:val="18"/>
                <w:szCs w:val="18"/>
              </w:rPr>
              <w:br/>
            </w:r>
            <w:r w:rsidRPr="001F1A96">
              <w:rPr>
                <w:rFonts w:hint="eastAsia"/>
                <w:sz w:val="18"/>
                <w:szCs w:val="18"/>
              </w:rPr>
              <w:t>短径：約</w:t>
            </w:r>
            <w:r w:rsidRPr="001F1A96">
              <w:rPr>
                <w:rFonts w:hint="eastAsia"/>
                <w:sz w:val="18"/>
                <w:szCs w:val="18"/>
              </w:rPr>
              <w:t>5.85mm</w:t>
            </w:r>
            <w:r w:rsidRPr="001F1A96">
              <w:rPr>
                <w:rFonts w:hint="eastAsia"/>
                <w:sz w:val="18"/>
                <w:szCs w:val="18"/>
              </w:rPr>
              <w:t xml:space="preserve">　</w:t>
            </w:r>
            <w:r w:rsidRPr="001F1A96">
              <w:rPr>
                <w:sz w:val="18"/>
                <w:szCs w:val="18"/>
              </w:rPr>
              <w:br/>
            </w:r>
            <w:r w:rsidRPr="001F1A96">
              <w:rPr>
                <w:rFonts w:hint="eastAsia"/>
                <w:sz w:val="18"/>
                <w:szCs w:val="18"/>
              </w:rPr>
              <w:t>重量：約</w:t>
            </w:r>
            <w:r w:rsidRPr="001F1A96">
              <w:rPr>
                <w:rFonts w:hint="eastAsia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0m</w:t>
            </w:r>
            <w:r w:rsidRPr="001F1A96">
              <w:rPr>
                <w:rFonts w:hint="eastAsia"/>
                <w:sz w:val="18"/>
                <w:szCs w:val="18"/>
              </w:rPr>
              <w:t>g</w:t>
            </w:r>
            <w:r w:rsidRPr="001F1A96">
              <w:rPr>
                <w:rFonts w:hint="eastAsia"/>
                <w:sz w:val="18"/>
                <w:szCs w:val="18"/>
              </w:rPr>
              <w:t xml:space="preserve">　</w:t>
            </w:r>
            <w:r w:rsidRPr="001F1A96">
              <w:rPr>
                <w:sz w:val="18"/>
                <w:szCs w:val="18"/>
              </w:rPr>
              <w:br/>
            </w:r>
          </w:p>
          <w:p w14:paraId="4A48B70D" w14:textId="77777777" w:rsidR="00100C5F" w:rsidRPr="001F1A96" w:rsidRDefault="00100C5F" w:rsidP="00100C5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0C5F" w14:paraId="27F9D342" w14:textId="77777777" w:rsidTr="00E06590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745584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9018425" w14:textId="77777777" w:rsidR="00100C5F" w:rsidRPr="00075F31" w:rsidRDefault="00100C5F" w:rsidP="00100C5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6A373516" w14:textId="77777777" w:rsidR="00100C5F" w:rsidRDefault="00100C5F" w:rsidP="00100C5F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2FC8F4A" w14:textId="277C5DBE" w:rsidR="00100C5F" w:rsidRDefault="006A38C7" w:rsidP="00100C5F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D29FD47" wp14:editId="57926D6A">
                  <wp:extent cx="3248025" cy="220980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20538" w14:textId="77777777" w:rsidR="00100C5F" w:rsidRPr="00C70510" w:rsidRDefault="00100C5F" w:rsidP="00100C5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645EE811" w14:textId="77777777" w:rsidR="00100C5F" w:rsidRPr="000933B3" w:rsidRDefault="00100C5F" w:rsidP="00100C5F">
            <w:pPr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100C5F" w14:paraId="2EF17F2C" w14:textId="77777777" w:rsidTr="00E06590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E06B11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457830B6" w14:textId="77777777" w:rsidR="00100C5F" w:rsidRPr="00512D05" w:rsidRDefault="00100C5F" w:rsidP="00100C5F"/>
        </w:tc>
      </w:tr>
      <w:tr w:rsidR="00100C5F" w14:paraId="398545F8" w14:textId="77777777" w:rsidTr="00E06590">
        <w:trPr>
          <w:trHeight w:hRule="exact" w:val="284"/>
        </w:trPr>
        <w:tc>
          <w:tcPr>
            <w:tcW w:w="1560" w:type="dxa"/>
            <w:vAlign w:val="center"/>
          </w:tcPr>
          <w:p w14:paraId="01A898A6" w14:textId="77777777" w:rsidR="00100C5F" w:rsidRPr="00075F31" w:rsidRDefault="00100C5F" w:rsidP="00100C5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BF4CDBB" w14:textId="77777777" w:rsidR="00100C5F" w:rsidRDefault="00100C5F" w:rsidP="00100C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8DA0187" w14:textId="1491918F" w:rsidR="000B450A" w:rsidRDefault="00BA40A4" w:rsidP="00B6752B">
      <w:pPr>
        <w:jc w:val="right"/>
      </w:pPr>
      <w:r>
        <w:rPr>
          <w:rFonts w:hint="eastAsia"/>
        </w:rPr>
        <w:t>202</w:t>
      </w:r>
      <w:r w:rsidR="004F5A24">
        <w:rPr>
          <w:rFonts w:hint="eastAsia"/>
        </w:rPr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p w14:paraId="6E7967FD" w14:textId="77777777" w:rsidR="00C11888" w:rsidRDefault="00C11888" w:rsidP="00C11888"/>
    <w:sectPr w:rsidR="00C11888" w:rsidSect="002C716C">
      <w:pgSz w:w="11906" w:h="16838" w:code="9"/>
      <w:pgMar w:top="-292" w:right="737" w:bottom="292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ED7E" w14:textId="77777777" w:rsidR="00F50B67" w:rsidRDefault="00F50B67">
      <w:r>
        <w:separator/>
      </w:r>
    </w:p>
  </w:endnote>
  <w:endnote w:type="continuationSeparator" w:id="0">
    <w:p w14:paraId="216F3578" w14:textId="77777777" w:rsidR="00F50B67" w:rsidRDefault="00F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CD23" w14:textId="77777777" w:rsidR="00F50B67" w:rsidRDefault="00F50B67">
      <w:r>
        <w:separator/>
      </w:r>
    </w:p>
  </w:footnote>
  <w:footnote w:type="continuationSeparator" w:id="0">
    <w:p w14:paraId="00EB6A03" w14:textId="77777777" w:rsidR="00F50B67" w:rsidRDefault="00F5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63273993">
    <w:abstractNumId w:val="0"/>
  </w:num>
  <w:num w:numId="2" w16cid:durableId="1496452596">
    <w:abstractNumId w:val="10"/>
  </w:num>
  <w:num w:numId="3" w16cid:durableId="801193697">
    <w:abstractNumId w:val="5"/>
  </w:num>
  <w:num w:numId="4" w16cid:durableId="1564020654">
    <w:abstractNumId w:val="1"/>
  </w:num>
  <w:num w:numId="5" w16cid:durableId="400640286">
    <w:abstractNumId w:val="2"/>
  </w:num>
  <w:num w:numId="6" w16cid:durableId="777066965">
    <w:abstractNumId w:val="9"/>
  </w:num>
  <w:num w:numId="7" w16cid:durableId="190924259">
    <w:abstractNumId w:val="4"/>
  </w:num>
  <w:num w:numId="8" w16cid:durableId="13464655">
    <w:abstractNumId w:val="7"/>
  </w:num>
  <w:num w:numId="9" w16cid:durableId="1144276236">
    <w:abstractNumId w:val="6"/>
  </w:num>
  <w:num w:numId="10" w16cid:durableId="2039618624">
    <w:abstractNumId w:val="3"/>
  </w:num>
  <w:num w:numId="11" w16cid:durableId="927693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396B"/>
    <w:rsid w:val="00046108"/>
    <w:rsid w:val="000743D1"/>
    <w:rsid w:val="00074554"/>
    <w:rsid w:val="00075F31"/>
    <w:rsid w:val="00080287"/>
    <w:rsid w:val="0008386E"/>
    <w:rsid w:val="00091118"/>
    <w:rsid w:val="00092820"/>
    <w:rsid w:val="000A18BB"/>
    <w:rsid w:val="000A1C0B"/>
    <w:rsid w:val="000A5549"/>
    <w:rsid w:val="000B450A"/>
    <w:rsid w:val="000B4EF0"/>
    <w:rsid w:val="000D1D6A"/>
    <w:rsid w:val="000D432F"/>
    <w:rsid w:val="000D5286"/>
    <w:rsid w:val="00100115"/>
    <w:rsid w:val="00100C5F"/>
    <w:rsid w:val="00100CFD"/>
    <w:rsid w:val="00101114"/>
    <w:rsid w:val="00101E55"/>
    <w:rsid w:val="00101E83"/>
    <w:rsid w:val="00104D61"/>
    <w:rsid w:val="0011452D"/>
    <w:rsid w:val="00116768"/>
    <w:rsid w:val="00126A5F"/>
    <w:rsid w:val="001328D9"/>
    <w:rsid w:val="00135683"/>
    <w:rsid w:val="00141448"/>
    <w:rsid w:val="00145BDD"/>
    <w:rsid w:val="0017489E"/>
    <w:rsid w:val="00181F9C"/>
    <w:rsid w:val="00182368"/>
    <w:rsid w:val="001875D0"/>
    <w:rsid w:val="00191847"/>
    <w:rsid w:val="001A4CA9"/>
    <w:rsid w:val="001A7B1B"/>
    <w:rsid w:val="001D6D38"/>
    <w:rsid w:val="001D7D67"/>
    <w:rsid w:val="001E3AF0"/>
    <w:rsid w:val="001F1A96"/>
    <w:rsid w:val="001F3726"/>
    <w:rsid w:val="001F3F84"/>
    <w:rsid w:val="002007CB"/>
    <w:rsid w:val="002014A2"/>
    <w:rsid w:val="00202302"/>
    <w:rsid w:val="002037CF"/>
    <w:rsid w:val="002136A4"/>
    <w:rsid w:val="00221596"/>
    <w:rsid w:val="00240411"/>
    <w:rsid w:val="0024443F"/>
    <w:rsid w:val="00246F9F"/>
    <w:rsid w:val="002530B7"/>
    <w:rsid w:val="00271048"/>
    <w:rsid w:val="002932D8"/>
    <w:rsid w:val="00296B56"/>
    <w:rsid w:val="002A01F3"/>
    <w:rsid w:val="002C02CE"/>
    <w:rsid w:val="002C716C"/>
    <w:rsid w:val="002C7575"/>
    <w:rsid w:val="002D5402"/>
    <w:rsid w:val="002D5946"/>
    <w:rsid w:val="002D71F1"/>
    <w:rsid w:val="002E32CE"/>
    <w:rsid w:val="002E52A2"/>
    <w:rsid w:val="002F4E60"/>
    <w:rsid w:val="002F6EAB"/>
    <w:rsid w:val="002F744D"/>
    <w:rsid w:val="003045DC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45582"/>
    <w:rsid w:val="00361611"/>
    <w:rsid w:val="00361A7B"/>
    <w:rsid w:val="00362ADE"/>
    <w:rsid w:val="00374471"/>
    <w:rsid w:val="00374E81"/>
    <w:rsid w:val="00375B1F"/>
    <w:rsid w:val="00376A46"/>
    <w:rsid w:val="00386C27"/>
    <w:rsid w:val="003A1A60"/>
    <w:rsid w:val="003A23E0"/>
    <w:rsid w:val="003B2424"/>
    <w:rsid w:val="003B4C9D"/>
    <w:rsid w:val="003B527A"/>
    <w:rsid w:val="003C63AF"/>
    <w:rsid w:val="003D2B12"/>
    <w:rsid w:val="003D2DF8"/>
    <w:rsid w:val="00404F12"/>
    <w:rsid w:val="00404FB1"/>
    <w:rsid w:val="0042046F"/>
    <w:rsid w:val="004252E7"/>
    <w:rsid w:val="004254C4"/>
    <w:rsid w:val="0042645B"/>
    <w:rsid w:val="00436780"/>
    <w:rsid w:val="00436DE7"/>
    <w:rsid w:val="00443AC4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609F"/>
    <w:rsid w:val="004B7FCF"/>
    <w:rsid w:val="004D3FF9"/>
    <w:rsid w:val="004D44A5"/>
    <w:rsid w:val="004E29A9"/>
    <w:rsid w:val="004E2FAA"/>
    <w:rsid w:val="004E34DB"/>
    <w:rsid w:val="004F5A24"/>
    <w:rsid w:val="00500499"/>
    <w:rsid w:val="0050192D"/>
    <w:rsid w:val="005054E7"/>
    <w:rsid w:val="0050632E"/>
    <w:rsid w:val="00512D05"/>
    <w:rsid w:val="00522463"/>
    <w:rsid w:val="00522D06"/>
    <w:rsid w:val="00532337"/>
    <w:rsid w:val="00552C5A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7D59"/>
    <w:rsid w:val="005D3EA4"/>
    <w:rsid w:val="005D7609"/>
    <w:rsid w:val="005E1A4A"/>
    <w:rsid w:val="005E1C2E"/>
    <w:rsid w:val="005E4E88"/>
    <w:rsid w:val="005E6589"/>
    <w:rsid w:val="005F29DC"/>
    <w:rsid w:val="005F3C0D"/>
    <w:rsid w:val="005F7EB0"/>
    <w:rsid w:val="00601072"/>
    <w:rsid w:val="006025DA"/>
    <w:rsid w:val="00605755"/>
    <w:rsid w:val="006118FF"/>
    <w:rsid w:val="0061266E"/>
    <w:rsid w:val="006132A2"/>
    <w:rsid w:val="00615FB2"/>
    <w:rsid w:val="0061671E"/>
    <w:rsid w:val="00617809"/>
    <w:rsid w:val="00622323"/>
    <w:rsid w:val="006305C3"/>
    <w:rsid w:val="00637EB5"/>
    <w:rsid w:val="006432CC"/>
    <w:rsid w:val="00653BF3"/>
    <w:rsid w:val="00654341"/>
    <w:rsid w:val="006548F9"/>
    <w:rsid w:val="006610DA"/>
    <w:rsid w:val="00662D7D"/>
    <w:rsid w:val="006866B3"/>
    <w:rsid w:val="006874EB"/>
    <w:rsid w:val="0068773E"/>
    <w:rsid w:val="00692ECF"/>
    <w:rsid w:val="00695A72"/>
    <w:rsid w:val="006975A1"/>
    <w:rsid w:val="00697E50"/>
    <w:rsid w:val="006A3220"/>
    <w:rsid w:val="006A38C7"/>
    <w:rsid w:val="006A6CCE"/>
    <w:rsid w:val="006B03A8"/>
    <w:rsid w:val="006B3F27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721E2"/>
    <w:rsid w:val="00780C00"/>
    <w:rsid w:val="00786B2E"/>
    <w:rsid w:val="00787DA0"/>
    <w:rsid w:val="007912EA"/>
    <w:rsid w:val="007A2541"/>
    <w:rsid w:val="007C0A0A"/>
    <w:rsid w:val="007C1727"/>
    <w:rsid w:val="007C44E3"/>
    <w:rsid w:val="007C4F1E"/>
    <w:rsid w:val="007D514B"/>
    <w:rsid w:val="007E1A99"/>
    <w:rsid w:val="007F3678"/>
    <w:rsid w:val="007F430A"/>
    <w:rsid w:val="008028E1"/>
    <w:rsid w:val="008037B6"/>
    <w:rsid w:val="008119A1"/>
    <w:rsid w:val="00812764"/>
    <w:rsid w:val="00817956"/>
    <w:rsid w:val="00823722"/>
    <w:rsid w:val="00830722"/>
    <w:rsid w:val="00832085"/>
    <w:rsid w:val="00834B19"/>
    <w:rsid w:val="008433AD"/>
    <w:rsid w:val="00844233"/>
    <w:rsid w:val="00854CF8"/>
    <w:rsid w:val="00857732"/>
    <w:rsid w:val="00866A4E"/>
    <w:rsid w:val="0087356E"/>
    <w:rsid w:val="00884004"/>
    <w:rsid w:val="00884DAB"/>
    <w:rsid w:val="00894A78"/>
    <w:rsid w:val="008B0A70"/>
    <w:rsid w:val="008D31D8"/>
    <w:rsid w:val="008E05D5"/>
    <w:rsid w:val="008E1467"/>
    <w:rsid w:val="008E4A0D"/>
    <w:rsid w:val="008E7C3E"/>
    <w:rsid w:val="008F28ED"/>
    <w:rsid w:val="00903F05"/>
    <w:rsid w:val="00904665"/>
    <w:rsid w:val="00927287"/>
    <w:rsid w:val="00930216"/>
    <w:rsid w:val="0093639F"/>
    <w:rsid w:val="00937EC6"/>
    <w:rsid w:val="00944DEC"/>
    <w:rsid w:val="0095009F"/>
    <w:rsid w:val="00961644"/>
    <w:rsid w:val="009672D3"/>
    <w:rsid w:val="009711E7"/>
    <w:rsid w:val="00971344"/>
    <w:rsid w:val="00971B13"/>
    <w:rsid w:val="00975DB3"/>
    <w:rsid w:val="00977BF7"/>
    <w:rsid w:val="009811F4"/>
    <w:rsid w:val="00984003"/>
    <w:rsid w:val="009B2862"/>
    <w:rsid w:val="009C1B77"/>
    <w:rsid w:val="009C226D"/>
    <w:rsid w:val="009C64EF"/>
    <w:rsid w:val="009D6303"/>
    <w:rsid w:val="009D6935"/>
    <w:rsid w:val="009D74C5"/>
    <w:rsid w:val="009E1EE1"/>
    <w:rsid w:val="009E6339"/>
    <w:rsid w:val="009F66CA"/>
    <w:rsid w:val="009F7C5F"/>
    <w:rsid w:val="00A021B5"/>
    <w:rsid w:val="00A042CD"/>
    <w:rsid w:val="00A17021"/>
    <w:rsid w:val="00A179E5"/>
    <w:rsid w:val="00A2129D"/>
    <w:rsid w:val="00A24368"/>
    <w:rsid w:val="00A403AE"/>
    <w:rsid w:val="00A40865"/>
    <w:rsid w:val="00A413B2"/>
    <w:rsid w:val="00A41680"/>
    <w:rsid w:val="00A42893"/>
    <w:rsid w:val="00A44188"/>
    <w:rsid w:val="00A565FC"/>
    <w:rsid w:val="00A61777"/>
    <w:rsid w:val="00A62643"/>
    <w:rsid w:val="00A65F78"/>
    <w:rsid w:val="00A76AF2"/>
    <w:rsid w:val="00A85180"/>
    <w:rsid w:val="00A86AE5"/>
    <w:rsid w:val="00A97788"/>
    <w:rsid w:val="00AA093A"/>
    <w:rsid w:val="00AC4BA1"/>
    <w:rsid w:val="00AD0777"/>
    <w:rsid w:val="00AD4200"/>
    <w:rsid w:val="00AD7C39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351D"/>
    <w:rsid w:val="00B6752B"/>
    <w:rsid w:val="00B678D8"/>
    <w:rsid w:val="00B815CE"/>
    <w:rsid w:val="00B960FD"/>
    <w:rsid w:val="00BA40A4"/>
    <w:rsid w:val="00BA436B"/>
    <w:rsid w:val="00BB0F50"/>
    <w:rsid w:val="00BB6F63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11888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86790"/>
    <w:rsid w:val="00C91DB7"/>
    <w:rsid w:val="00CA3EF6"/>
    <w:rsid w:val="00CA409E"/>
    <w:rsid w:val="00CB7213"/>
    <w:rsid w:val="00CB7F28"/>
    <w:rsid w:val="00CC2114"/>
    <w:rsid w:val="00CC3983"/>
    <w:rsid w:val="00CC5333"/>
    <w:rsid w:val="00CF2B08"/>
    <w:rsid w:val="00D04702"/>
    <w:rsid w:val="00D06BCC"/>
    <w:rsid w:val="00D116A3"/>
    <w:rsid w:val="00D14F8E"/>
    <w:rsid w:val="00D161E8"/>
    <w:rsid w:val="00D203FF"/>
    <w:rsid w:val="00D22634"/>
    <w:rsid w:val="00D23832"/>
    <w:rsid w:val="00D33EA2"/>
    <w:rsid w:val="00D407D5"/>
    <w:rsid w:val="00D63AEF"/>
    <w:rsid w:val="00D652B2"/>
    <w:rsid w:val="00D761B1"/>
    <w:rsid w:val="00D7648B"/>
    <w:rsid w:val="00D8557C"/>
    <w:rsid w:val="00D9478E"/>
    <w:rsid w:val="00D950C3"/>
    <w:rsid w:val="00D96E98"/>
    <w:rsid w:val="00DA0680"/>
    <w:rsid w:val="00DA483C"/>
    <w:rsid w:val="00DB291D"/>
    <w:rsid w:val="00DB3026"/>
    <w:rsid w:val="00DB3E5A"/>
    <w:rsid w:val="00DB5A46"/>
    <w:rsid w:val="00DC04A3"/>
    <w:rsid w:val="00DC337B"/>
    <w:rsid w:val="00DC3587"/>
    <w:rsid w:val="00DC3F19"/>
    <w:rsid w:val="00DC63E9"/>
    <w:rsid w:val="00DD13C2"/>
    <w:rsid w:val="00DD7743"/>
    <w:rsid w:val="00DE5B5A"/>
    <w:rsid w:val="00DF04E6"/>
    <w:rsid w:val="00E02E2B"/>
    <w:rsid w:val="00E03AC4"/>
    <w:rsid w:val="00E042E7"/>
    <w:rsid w:val="00E06590"/>
    <w:rsid w:val="00E147FA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06E4"/>
    <w:rsid w:val="00E82CE6"/>
    <w:rsid w:val="00E85C3C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35363"/>
    <w:rsid w:val="00F4076B"/>
    <w:rsid w:val="00F42EE0"/>
    <w:rsid w:val="00F44236"/>
    <w:rsid w:val="00F50B67"/>
    <w:rsid w:val="00F51702"/>
    <w:rsid w:val="00F520FE"/>
    <w:rsid w:val="00F6179A"/>
    <w:rsid w:val="00F642EC"/>
    <w:rsid w:val="00F71A1B"/>
    <w:rsid w:val="00F81049"/>
    <w:rsid w:val="00FA1BA6"/>
    <w:rsid w:val="00FA4E49"/>
    <w:rsid w:val="00FB0656"/>
    <w:rsid w:val="00FB1BA2"/>
    <w:rsid w:val="00FB245A"/>
    <w:rsid w:val="00FB3855"/>
    <w:rsid w:val="00FB5A62"/>
    <w:rsid w:val="00FC14ED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0B3C0E"/>
  <w15:chartTrackingRefBased/>
  <w15:docId w15:val="{5E824AFC-0BA9-4C48-A915-AB1EABA4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C4BDF-5E08-4EAC-820B-204CF4DB9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38AB-B3FB-4B29-9DFF-C6DC7594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F10AAB-942E-4BC8-9838-D955F7BE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アトモキセチン錠25mg「DSEP」製品別比較表2304(案)</vt:lpstr>
      <vt:lpstr>後　　発　　品</vt:lpstr>
    </vt:vector>
  </TitlesOfParts>
  <Company>大原薬品工業株式会社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アトモキセチン錠25mg「DSEP」製品別比較表2304(案)</dc:title>
  <dc:subject/>
  <dc:creator>SUZUKI YUMINA / 鈴木 由実奈</dc:creator>
  <cp:keywords/>
  <cp:lastModifiedBy>KITAMURA TOSHINARI / 北村 俊成</cp:lastModifiedBy>
  <cp:revision>2</cp:revision>
  <cp:lastPrinted>2017-12-22T01:39:00Z</cp:lastPrinted>
  <dcterms:created xsi:type="dcterms:W3CDTF">2024-03-13T04:08:00Z</dcterms:created>
  <dcterms:modified xsi:type="dcterms:W3CDTF">2024-03-13T04:08:00Z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