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C6943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287"/>
        <w:gridCol w:w="4287"/>
      </w:tblGrid>
      <w:tr w:rsidR="008E4A0D" w14:paraId="01CBC93F" w14:textId="77777777" w:rsidTr="003C63AF">
        <w:trPr>
          <w:trHeight w:hRule="exact" w:val="284"/>
        </w:trPr>
        <w:tc>
          <w:tcPr>
            <w:tcW w:w="1560" w:type="dxa"/>
            <w:vAlign w:val="center"/>
          </w:tcPr>
          <w:p w14:paraId="5A7EF758" w14:textId="77777777" w:rsidR="008E4A0D" w:rsidRPr="00116768" w:rsidRDefault="008E4A0D" w:rsidP="00457302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4287" w:type="dxa"/>
            <w:vAlign w:val="center"/>
          </w:tcPr>
          <w:p w14:paraId="53E3DA29" w14:textId="77777777" w:rsidR="008E4A0D" w:rsidRPr="00116768" w:rsidRDefault="008E4A0D" w:rsidP="00DA0680">
            <w:pPr>
              <w:jc w:val="center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後　　発　　品</w:t>
            </w:r>
          </w:p>
        </w:tc>
        <w:tc>
          <w:tcPr>
            <w:tcW w:w="4287" w:type="dxa"/>
            <w:vAlign w:val="center"/>
          </w:tcPr>
          <w:p w14:paraId="67354603" w14:textId="77777777" w:rsidR="008E4A0D" w:rsidRPr="00116768" w:rsidRDefault="008E4A0D" w:rsidP="00DA0680">
            <w:pPr>
              <w:jc w:val="center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先　　発　　品</w:t>
            </w:r>
          </w:p>
        </w:tc>
      </w:tr>
      <w:tr w:rsidR="00B016F8" w14:paraId="2A10A6CB" w14:textId="77777777" w:rsidTr="003C63AF">
        <w:trPr>
          <w:trHeight w:hRule="exact" w:val="284"/>
        </w:trPr>
        <w:tc>
          <w:tcPr>
            <w:tcW w:w="1560" w:type="dxa"/>
            <w:vAlign w:val="center"/>
          </w:tcPr>
          <w:p w14:paraId="01F41570" w14:textId="77777777" w:rsidR="00B016F8" w:rsidRPr="00116768" w:rsidRDefault="00B016F8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会　　社　　名</w:t>
            </w:r>
          </w:p>
        </w:tc>
        <w:tc>
          <w:tcPr>
            <w:tcW w:w="4287" w:type="dxa"/>
            <w:vAlign w:val="center"/>
          </w:tcPr>
          <w:p w14:paraId="0BE708DD" w14:textId="77777777" w:rsidR="00B016F8" w:rsidRPr="00116768" w:rsidRDefault="00B016F8">
            <w:pPr>
              <w:jc w:val="center"/>
              <w:rPr>
                <w:szCs w:val="20"/>
              </w:rPr>
            </w:pPr>
            <w:r w:rsidRPr="00116768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87" w:type="dxa"/>
            <w:vAlign w:val="center"/>
          </w:tcPr>
          <w:p w14:paraId="394BBFFA" w14:textId="77777777" w:rsidR="00B016F8" w:rsidRPr="00116768" w:rsidRDefault="00B016F8" w:rsidP="00E65BBD">
            <w:pPr>
              <w:jc w:val="center"/>
              <w:rPr>
                <w:szCs w:val="20"/>
              </w:rPr>
            </w:pPr>
          </w:p>
        </w:tc>
      </w:tr>
      <w:tr w:rsidR="00E06590" w14:paraId="7EA468FE" w14:textId="77777777" w:rsidTr="003C63AF">
        <w:trPr>
          <w:trHeight w:hRule="exact" w:val="284"/>
        </w:trPr>
        <w:tc>
          <w:tcPr>
            <w:tcW w:w="1560" w:type="dxa"/>
            <w:vAlign w:val="center"/>
          </w:tcPr>
          <w:p w14:paraId="5BDB7A42" w14:textId="77777777" w:rsidR="00E06590" w:rsidRPr="00116768" w:rsidRDefault="00100C5F" w:rsidP="00E06590">
            <w:pPr>
              <w:jc w:val="distribute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ＭＳ ゴシック" w:hint="eastAsia"/>
                <w:szCs w:val="20"/>
              </w:rPr>
              <w:t>製</w:t>
            </w:r>
            <w:r w:rsidR="00E06590" w:rsidRPr="00116768">
              <w:rPr>
                <w:rFonts w:ascii="Arial" w:eastAsia="ＭＳ ゴシック" w:hAnsi="ＭＳ ゴシック" w:hint="eastAsia"/>
                <w:szCs w:val="20"/>
              </w:rPr>
              <w:t xml:space="preserve">　　品　　名</w:t>
            </w:r>
          </w:p>
        </w:tc>
        <w:tc>
          <w:tcPr>
            <w:tcW w:w="4287" w:type="dxa"/>
            <w:vAlign w:val="center"/>
          </w:tcPr>
          <w:p w14:paraId="0DEE1EE1" w14:textId="77777777" w:rsidR="00E06590" w:rsidRPr="00116768" w:rsidRDefault="00E06590" w:rsidP="00E06590">
            <w:pPr>
              <w:jc w:val="center"/>
              <w:rPr>
                <w:rFonts w:ascii="Arial" w:eastAsia="ＭＳ ゴシック" w:hAnsi="Arial"/>
                <w:szCs w:val="20"/>
                <w:vertAlign w:val="subscript"/>
              </w:rPr>
            </w:pPr>
            <w:r w:rsidRPr="004C084F">
              <w:rPr>
                <w:rFonts w:ascii="Arial" w:eastAsia="ＭＳ ゴシック" w:hAnsi="Arial" w:hint="eastAsia"/>
                <w:szCs w:val="20"/>
              </w:rPr>
              <w:t>アトモキセチン</w:t>
            </w:r>
            <w:r>
              <w:rPr>
                <w:rFonts w:ascii="Arial" w:eastAsia="ＭＳ ゴシック" w:hAnsi="Arial" w:hint="eastAsia"/>
                <w:szCs w:val="20"/>
              </w:rPr>
              <w:t>錠</w:t>
            </w:r>
            <w:r>
              <w:rPr>
                <w:rFonts w:ascii="Arial" w:eastAsia="ＭＳ ゴシック" w:hAnsi="Arial" w:hint="eastAsia"/>
                <w:szCs w:val="20"/>
              </w:rPr>
              <w:t>25</w:t>
            </w:r>
            <w:r w:rsidRPr="00116768">
              <w:rPr>
                <w:rFonts w:ascii="Arial" w:eastAsia="ＭＳ ゴシック" w:hAnsi="Arial" w:hint="eastAsia"/>
                <w:szCs w:val="20"/>
              </w:rPr>
              <w:t>mg</w:t>
            </w:r>
            <w:r w:rsidRPr="00116768">
              <w:rPr>
                <w:rFonts w:ascii="Arial" w:eastAsia="ＭＳ ゴシック" w:hAnsi="Arial" w:hint="eastAsia"/>
                <w:szCs w:val="20"/>
              </w:rPr>
              <w:t>「</w:t>
            </w:r>
            <w:r w:rsidRPr="00116768">
              <w:rPr>
                <w:rFonts w:ascii="Arial" w:eastAsia="ＭＳ ゴシック" w:hAnsi="Arial" w:hint="eastAsia"/>
                <w:szCs w:val="20"/>
              </w:rPr>
              <w:t>DSEP</w:t>
            </w:r>
            <w:r w:rsidRPr="00116768">
              <w:rPr>
                <w:rFonts w:ascii="Arial" w:eastAsia="ＭＳ ゴシック" w:hAnsi="Arial" w:hint="eastAsia"/>
                <w:szCs w:val="20"/>
              </w:rPr>
              <w:t>」</w:t>
            </w:r>
          </w:p>
        </w:tc>
        <w:tc>
          <w:tcPr>
            <w:tcW w:w="4287" w:type="dxa"/>
            <w:vAlign w:val="center"/>
          </w:tcPr>
          <w:p w14:paraId="03235C9B" w14:textId="77777777" w:rsidR="00E06590" w:rsidRPr="006A38C7" w:rsidRDefault="006A38C7" w:rsidP="00E06590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6A38C7">
              <w:rPr>
                <w:rFonts w:ascii="Arial" w:eastAsia="ＭＳ ゴシック" w:hAnsi="Arial" w:cs="Arial"/>
                <w:szCs w:val="20"/>
              </w:rPr>
              <w:t>ストラテラカプセル</w:t>
            </w:r>
            <w:r w:rsidRPr="006A38C7">
              <w:rPr>
                <w:rFonts w:ascii="Arial" w:eastAsia="ＭＳ ゴシック" w:hAnsi="Arial" w:cs="Arial"/>
                <w:szCs w:val="20"/>
              </w:rPr>
              <w:t>25mg</w:t>
            </w:r>
          </w:p>
        </w:tc>
      </w:tr>
      <w:tr w:rsidR="00E06590" w14:paraId="3AB1AC16" w14:textId="77777777" w:rsidTr="003C63AF">
        <w:trPr>
          <w:trHeight w:hRule="exact" w:val="454"/>
        </w:trPr>
        <w:tc>
          <w:tcPr>
            <w:tcW w:w="1560" w:type="dxa"/>
            <w:vAlign w:val="center"/>
          </w:tcPr>
          <w:p w14:paraId="045CCB72" w14:textId="77777777" w:rsidR="00763586" w:rsidRDefault="00000000">
            <w:pPr>
              <w:jc w:val="distribute"/>
            </w:pPr>
            <w:r>
              <w:rPr>
                <w:rFonts w:ascii="ＭＳ ゴシック" w:eastAsia="ＭＳ ゴシック" w:hAnsi="ＭＳ ゴシック"/>
              </w:rPr>
              <w:t>薬価</w:t>
            </w:r>
          </w:p>
          <w:p w14:paraId="76F57F7F" w14:textId="77777777" w:rsidR="00763586" w:rsidRDefault="00000000">
            <w:pPr>
              <w:jc w:val="distribute"/>
            </w:pPr>
            <w:r>
              <w:rPr>
                <w:rFonts w:ascii="Arial" w:eastAsia="ＭＳ ゴシック" w:hAnsi="Arial"/>
                <w:sz w:val="12"/>
              </w:rPr>
              <w:t>（</w:t>
            </w:r>
            <w:r>
              <w:rPr>
                <w:rFonts w:ascii="Arial" w:eastAsia="ＭＳ ゴシック" w:hAnsi="Arial"/>
                <w:sz w:val="12"/>
              </w:rPr>
              <w:t>2025</w:t>
            </w:r>
            <w:r>
              <w:rPr>
                <w:rFonts w:ascii="Arial" w:eastAsia="ＭＳ ゴシック" w:hAnsi="Arial"/>
                <w:sz w:val="12"/>
              </w:rPr>
              <w:t>年</w:t>
            </w:r>
            <w:r>
              <w:rPr>
                <w:rFonts w:ascii="Arial" w:eastAsia="ＭＳ ゴシック" w:hAnsi="Arial"/>
                <w:sz w:val="12"/>
              </w:rPr>
              <w:t>4</w:t>
            </w:r>
            <w:r>
              <w:rPr>
                <w:rFonts w:ascii="Arial" w:eastAsia="ＭＳ ゴシック" w:hAnsi="Arial"/>
                <w:sz w:val="12"/>
              </w:rPr>
              <w:t>月</w:t>
            </w:r>
            <w:r>
              <w:rPr>
                <w:rFonts w:ascii="Arial" w:eastAsia="ＭＳ ゴシック" w:hAnsi="Arial"/>
                <w:sz w:val="12"/>
              </w:rPr>
              <w:t>1</w:t>
            </w:r>
            <w:r>
              <w:rPr>
                <w:rFonts w:ascii="Arial" w:eastAsia="ＭＳ ゴシック" w:hAnsi="Arial"/>
                <w:sz w:val="12"/>
              </w:rPr>
              <w:t>日時点）</w:t>
            </w:r>
          </w:p>
        </w:tc>
        <w:tc>
          <w:tcPr>
            <w:tcW w:w="4287" w:type="dxa"/>
            <w:vAlign w:val="center"/>
          </w:tcPr>
          <w:p w14:paraId="432915FC" w14:textId="77777777" w:rsidR="00763586" w:rsidRDefault="00000000">
            <w:pPr>
              <w:jc w:val="center"/>
            </w:pPr>
            <w:r>
              <w:t>62.30</w:t>
            </w:r>
            <w:r>
              <w:t>円</w:t>
            </w:r>
          </w:p>
        </w:tc>
        <w:tc>
          <w:tcPr>
            <w:tcW w:w="4287" w:type="dxa"/>
            <w:vAlign w:val="center"/>
          </w:tcPr>
          <w:p w14:paraId="1A3D3F4A" w14:textId="77777777" w:rsidR="00763586" w:rsidRDefault="00000000">
            <w:pPr>
              <w:jc w:val="center"/>
            </w:pPr>
            <w:r>
              <w:t>139.70</w:t>
            </w:r>
            <w:r>
              <w:t>円</w:t>
            </w:r>
          </w:p>
        </w:tc>
      </w:tr>
      <w:tr w:rsidR="00E06590" w14:paraId="45D82AF3" w14:textId="77777777" w:rsidTr="00E06590">
        <w:trPr>
          <w:trHeight w:hRule="exact" w:val="284"/>
        </w:trPr>
        <w:tc>
          <w:tcPr>
            <w:tcW w:w="1560" w:type="dxa"/>
            <w:vAlign w:val="center"/>
          </w:tcPr>
          <w:p w14:paraId="4D23964B" w14:textId="77777777" w:rsidR="00E06590" w:rsidRPr="00116768" w:rsidRDefault="00E06590" w:rsidP="00E06590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規　　　　　格</w:t>
            </w:r>
          </w:p>
        </w:tc>
        <w:tc>
          <w:tcPr>
            <w:tcW w:w="8574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98DF7" w14:textId="77777777" w:rsidR="00E06590" w:rsidRPr="001D034C" w:rsidRDefault="00E06590" w:rsidP="00522C10">
            <w:pPr>
              <w:snapToGrid w:val="0"/>
              <w:ind w:firstLineChars="50" w:firstLine="96"/>
              <w:jc w:val="center"/>
              <w:rPr>
                <w:szCs w:val="20"/>
              </w:rPr>
            </w:pPr>
            <w:r w:rsidRPr="001D034C">
              <w:rPr>
                <w:szCs w:val="20"/>
              </w:rPr>
              <w:t>1</w:t>
            </w:r>
            <w:r w:rsidRPr="001D034C">
              <w:rPr>
                <w:szCs w:val="20"/>
              </w:rPr>
              <w:t>錠中に</w:t>
            </w:r>
            <w:r w:rsidRPr="004B609F">
              <w:rPr>
                <w:rFonts w:ascii="ＭＳ ゴシック" w:eastAsia="ＭＳ ゴシック" w:hAnsi="ＭＳ ゴシック" w:hint="eastAsia"/>
                <w:szCs w:val="20"/>
              </w:rPr>
              <w:t>アトモキセチン塩酸塩</w:t>
            </w:r>
            <w:r w:rsidRPr="00E06590">
              <w:rPr>
                <w:szCs w:val="20"/>
              </w:rPr>
              <w:t>28.57</w:t>
            </w:r>
            <w:r w:rsidRPr="004C084F">
              <w:rPr>
                <w:szCs w:val="20"/>
              </w:rPr>
              <w:t>mg</w:t>
            </w:r>
            <w:r>
              <w:rPr>
                <w:rFonts w:hint="eastAsia"/>
                <w:szCs w:val="20"/>
              </w:rPr>
              <w:t>（</w:t>
            </w:r>
            <w:r w:rsidRPr="004B609F">
              <w:rPr>
                <w:rFonts w:ascii="ＭＳ ゴシック" w:eastAsia="ＭＳ ゴシック" w:hAnsi="ＭＳ ゴシック" w:hint="eastAsia"/>
                <w:szCs w:val="20"/>
              </w:rPr>
              <w:t>アトモキセチン</w:t>
            </w:r>
            <w:r w:rsidRPr="004C084F">
              <w:rPr>
                <w:rFonts w:hint="eastAsia"/>
                <w:szCs w:val="20"/>
              </w:rPr>
              <w:t>として</w:t>
            </w:r>
            <w:r>
              <w:rPr>
                <w:rFonts w:hint="eastAsia"/>
                <w:szCs w:val="20"/>
              </w:rPr>
              <w:t>2</w:t>
            </w:r>
            <w:r w:rsidRPr="004C084F">
              <w:rPr>
                <w:rFonts w:hint="eastAsia"/>
                <w:szCs w:val="20"/>
              </w:rPr>
              <w:t>5mg</w:t>
            </w:r>
            <w:r>
              <w:rPr>
                <w:rFonts w:hint="eastAsia"/>
                <w:szCs w:val="20"/>
              </w:rPr>
              <w:t>）</w:t>
            </w:r>
            <w:r w:rsidRPr="001D034C">
              <w:rPr>
                <w:szCs w:val="20"/>
              </w:rPr>
              <w:t>を含有</w:t>
            </w:r>
          </w:p>
        </w:tc>
      </w:tr>
      <w:tr w:rsidR="00100C5F" w14:paraId="0CDF28CD" w14:textId="77777777" w:rsidTr="008F28ED">
        <w:trPr>
          <w:trHeight w:val="937"/>
        </w:trPr>
        <w:tc>
          <w:tcPr>
            <w:tcW w:w="1560" w:type="dxa"/>
            <w:vAlign w:val="center"/>
          </w:tcPr>
          <w:p w14:paraId="10F48D8A" w14:textId="77777777" w:rsidR="00100C5F" w:rsidRPr="00116768" w:rsidRDefault="00100C5F" w:rsidP="00100C5F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添加物</w:t>
            </w:r>
          </w:p>
        </w:tc>
        <w:tc>
          <w:tcPr>
            <w:tcW w:w="4287" w:type="dxa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0E691C5" w14:textId="77777777" w:rsidR="00100C5F" w:rsidRPr="001D034C" w:rsidRDefault="00100C5F" w:rsidP="00100C5F">
            <w:pPr>
              <w:pStyle w:val="L3b"/>
              <w:spacing w:line="240" w:lineRule="exact"/>
              <w:ind w:left="0"/>
            </w:pPr>
            <w:r w:rsidRPr="004C084F">
              <w:rPr>
                <w:rFonts w:hint="eastAsia"/>
              </w:rPr>
              <w:t>部分アルファー化デンプン、軽質無水ケイ酸、ステアリン酸マグネシウム、ヒプロメロース、酸化チタン、ヒドロキシプロピルセルロース、タルク、その他</w:t>
            </w:r>
            <w:r w:rsidRPr="004C084F">
              <w:rPr>
                <w:rFonts w:hint="eastAsia"/>
              </w:rPr>
              <w:t>2</w:t>
            </w:r>
            <w:r w:rsidRPr="004C084F">
              <w:rPr>
                <w:rFonts w:hint="eastAsia"/>
              </w:rPr>
              <w:t>成分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872F39A" w14:textId="77777777" w:rsidR="00100C5F" w:rsidRPr="003744F6" w:rsidRDefault="00100C5F" w:rsidP="00100C5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MS-Mincho"/>
                <w:szCs w:val="20"/>
              </w:rPr>
            </w:pPr>
            <w:r w:rsidRPr="003744F6">
              <w:rPr>
                <w:rFonts w:cs="MS-Mincho" w:hint="eastAsia"/>
                <w:szCs w:val="20"/>
              </w:rPr>
              <w:t>内容物：部分アルファー化デンプン、ジメチルポリシロキサン（内服用）</w:t>
            </w:r>
          </w:p>
          <w:p w14:paraId="6CF84E42" w14:textId="77777777" w:rsidR="00100C5F" w:rsidRPr="001D034C" w:rsidRDefault="00100C5F" w:rsidP="00100C5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MS-Mincho"/>
                <w:szCs w:val="20"/>
              </w:rPr>
            </w:pPr>
            <w:r w:rsidRPr="003744F6">
              <w:rPr>
                <w:rFonts w:cs="MS-Mincho" w:hint="eastAsia"/>
                <w:szCs w:val="20"/>
              </w:rPr>
              <w:t>カプセル本体：</w:t>
            </w:r>
            <w:r w:rsidRPr="003744F6">
              <w:rPr>
                <w:rFonts w:cs="MS-Mincho" w:hint="eastAsia"/>
                <w:szCs w:val="20"/>
              </w:rPr>
              <w:t xml:space="preserve"> </w:t>
            </w:r>
            <w:r w:rsidRPr="003744F6">
              <w:rPr>
                <w:rFonts w:cs="MS-Mincho" w:hint="eastAsia"/>
                <w:szCs w:val="20"/>
              </w:rPr>
              <w:t>青色二号、酸化チタン、ラウリル硫酸ナトリウム、ゼラチン</w:t>
            </w:r>
          </w:p>
        </w:tc>
      </w:tr>
      <w:tr w:rsidR="00100C5F" w14:paraId="0905095A" w14:textId="77777777" w:rsidTr="00E06590">
        <w:trPr>
          <w:trHeight w:hRule="exact" w:val="340"/>
        </w:trPr>
        <w:tc>
          <w:tcPr>
            <w:tcW w:w="1560" w:type="dxa"/>
            <w:vAlign w:val="center"/>
          </w:tcPr>
          <w:p w14:paraId="682CE676" w14:textId="77777777" w:rsidR="00100C5F" w:rsidRPr="00075F31" w:rsidRDefault="00100C5F" w:rsidP="00100C5F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574" w:type="dxa"/>
            <w:gridSpan w:val="2"/>
            <w:vAlign w:val="center"/>
          </w:tcPr>
          <w:p w14:paraId="1D921A3B" w14:textId="77777777" w:rsidR="00100C5F" w:rsidRPr="001D034C" w:rsidRDefault="00100C5F" w:rsidP="00100C5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3744F6">
              <w:rPr>
                <w:rFonts w:hint="eastAsia"/>
                <w:szCs w:val="20"/>
              </w:rPr>
              <w:t>注意欠陥／多動性障害治療剤（選択的ノルアドレナリン再取り込み阻害剤）</w:t>
            </w:r>
          </w:p>
        </w:tc>
      </w:tr>
      <w:tr w:rsidR="00100C5F" w14:paraId="6C6335CF" w14:textId="77777777" w:rsidTr="00C11888">
        <w:trPr>
          <w:trHeight w:val="172"/>
        </w:trPr>
        <w:tc>
          <w:tcPr>
            <w:tcW w:w="1560" w:type="dxa"/>
            <w:vAlign w:val="center"/>
          </w:tcPr>
          <w:p w14:paraId="214472DA" w14:textId="77777777" w:rsidR="00100C5F" w:rsidRPr="00075F31" w:rsidRDefault="00100C5F" w:rsidP="00100C5F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574" w:type="dxa"/>
            <w:gridSpan w:val="2"/>
            <w:tcMar>
              <w:top w:w="28" w:type="dxa"/>
              <w:bottom w:w="11" w:type="dxa"/>
            </w:tcMar>
            <w:vAlign w:val="center"/>
          </w:tcPr>
          <w:p w14:paraId="59F6CEAA" w14:textId="77777777" w:rsidR="00100C5F" w:rsidRPr="001D034C" w:rsidRDefault="00100C5F" w:rsidP="00100C5F">
            <w:pPr>
              <w:spacing w:line="220" w:lineRule="exact"/>
              <w:jc w:val="both"/>
              <w:rPr>
                <w:szCs w:val="20"/>
              </w:rPr>
            </w:pPr>
            <w:r w:rsidRPr="003744F6">
              <w:rPr>
                <w:rFonts w:hint="eastAsia"/>
                <w:szCs w:val="20"/>
              </w:rPr>
              <w:t>注意欠陥／多動性障害（</w:t>
            </w:r>
            <w:r w:rsidRPr="003744F6">
              <w:rPr>
                <w:rFonts w:hint="eastAsia"/>
                <w:szCs w:val="20"/>
              </w:rPr>
              <w:t>AD/HD</w:t>
            </w:r>
            <w:r w:rsidRPr="003744F6">
              <w:rPr>
                <w:rFonts w:hint="eastAsia"/>
                <w:szCs w:val="20"/>
              </w:rPr>
              <w:t>）</w:t>
            </w:r>
          </w:p>
        </w:tc>
      </w:tr>
      <w:tr w:rsidR="00100C5F" w14:paraId="52B45951" w14:textId="77777777" w:rsidTr="00E06590">
        <w:trPr>
          <w:trHeight w:val="2946"/>
        </w:trPr>
        <w:tc>
          <w:tcPr>
            <w:tcW w:w="1560" w:type="dxa"/>
            <w:tcMar>
              <w:top w:w="57" w:type="dxa"/>
              <w:bottom w:w="57" w:type="dxa"/>
            </w:tcMar>
            <w:vAlign w:val="center"/>
          </w:tcPr>
          <w:p w14:paraId="35142F2D" w14:textId="77777777" w:rsidR="00100C5F" w:rsidRPr="00075F31" w:rsidRDefault="00100C5F" w:rsidP="00100C5F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574" w:type="dxa"/>
            <w:gridSpan w:val="2"/>
            <w:tcMar>
              <w:top w:w="17" w:type="dxa"/>
              <w:bottom w:w="17" w:type="dxa"/>
            </w:tcMar>
          </w:tcPr>
          <w:p w14:paraId="62629741" w14:textId="77777777" w:rsidR="00100C5F" w:rsidRDefault="00100C5F" w:rsidP="00100C5F">
            <w:pPr>
              <w:pStyle w:val="L2b"/>
              <w:spacing w:line="240" w:lineRule="exact"/>
              <w:ind w:leftChars="-22" w:left="1106" w:hangingChars="600" w:hanging="1148"/>
              <w:jc w:val="left"/>
            </w:pPr>
            <w:r>
              <w:rPr>
                <w:rFonts w:hint="eastAsia"/>
              </w:rPr>
              <w:t>1. 18</w:t>
            </w:r>
            <w:r>
              <w:rPr>
                <w:rFonts w:hint="eastAsia"/>
              </w:rPr>
              <w:t>歳未満の患者</w:t>
            </w:r>
            <w:r>
              <w:rPr>
                <w:rFonts w:hint="eastAsia"/>
              </w:rPr>
              <w:t xml:space="preserve"> </w:t>
            </w:r>
          </w:p>
          <w:p w14:paraId="7B518482" w14:textId="77777777" w:rsidR="00100C5F" w:rsidRDefault="00100C5F" w:rsidP="00100C5F">
            <w:pPr>
              <w:pStyle w:val="L2b"/>
              <w:spacing w:line="240" w:lineRule="exact"/>
              <w:ind w:leftChars="76" w:left="145"/>
              <w:jc w:val="left"/>
            </w:pPr>
            <w:r>
              <w:rPr>
                <w:rFonts w:hint="eastAsia"/>
              </w:rPr>
              <w:t>通常、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歳未満の患者には、アトモキセチンとして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0.5mg/kg</w:t>
            </w:r>
            <w:r>
              <w:rPr>
                <w:rFonts w:hint="eastAsia"/>
              </w:rPr>
              <w:t>より開始し、その後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0.8mg/kg</w:t>
            </w:r>
            <w:r>
              <w:rPr>
                <w:rFonts w:hint="eastAsia"/>
              </w:rPr>
              <w:t>とし、さらに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1.2mg/kg</w:t>
            </w:r>
            <w:r>
              <w:rPr>
                <w:rFonts w:hint="eastAsia"/>
              </w:rPr>
              <w:t>まで増量した後、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1.2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1.8mg/kg</w:t>
            </w:r>
            <w:r>
              <w:rPr>
                <w:rFonts w:hint="eastAsia"/>
              </w:rPr>
              <w:t>で維持する。</w:t>
            </w:r>
          </w:p>
          <w:p w14:paraId="01555EA6" w14:textId="77777777" w:rsidR="00100C5F" w:rsidRDefault="00100C5F" w:rsidP="00100C5F">
            <w:pPr>
              <w:pStyle w:val="L2b"/>
              <w:spacing w:line="240" w:lineRule="exact"/>
              <w:ind w:leftChars="76" w:left="145"/>
              <w:jc w:val="left"/>
            </w:pPr>
            <w:r>
              <w:rPr>
                <w:rFonts w:hint="eastAsia"/>
              </w:rPr>
              <w:t>ただし、増量は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週間以上の間隔をあけて行うこととし、いずれの投与量においても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回に分けて経口投与する。</w:t>
            </w:r>
          </w:p>
          <w:p w14:paraId="431CBDAD" w14:textId="77777777" w:rsidR="00100C5F" w:rsidRDefault="00100C5F" w:rsidP="00100C5F">
            <w:pPr>
              <w:pStyle w:val="L2b"/>
              <w:spacing w:line="240" w:lineRule="exact"/>
              <w:ind w:leftChars="76" w:left="145"/>
              <w:jc w:val="left"/>
            </w:pPr>
            <w:r>
              <w:rPr>
                <w:rFonts w:hint="eastAsia"/>
              </w:rPr>
              <w:t>なお、症状により適宜増減するが、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日量は</w:t>
            </w:r>
            <w:r>
              <w:rPr>
                <w:rFonts w:hint="eastAsia"/>
              </w:rPr>
              <w:t>1.8mg/kg</w:t>
            </w:r>
            <w:r>
              <w:rPr>
                <w:rFonts w:hint="eastAsia"/>
              </w:rPr>
              <w:t>又は</w:t>
            </w:r>
            <w:r>
              <w:rPr>
                <w:rFonts w:hint="eastAsia"/>
              </w:rPr>
              <w:t>120mg</w:t>
            </w:r>
            <w:r>
              <w:rPr>
                <w:rFonts w:hint="eastAsia"/>
              </w:rPr>
              <w:t>のいずれか少ない量を超えないこと。</w:t>
            </w:r>
            <w:r>
              <w:rPr>
                <w:rFonts w:hint="eastAsia"/>
              </w:rPr>
              <w:t xml:space="preserve"> </w:t>
            </w:r>
          </w:p>
          <w:p w14:paraId="40A5789B" w14:textId="77777777" w:rsidR="00100C5F" w:rsidRDefault="00100C5F" w:rsidP="00100C5F">
            <w:pPr>
              <w:pStyle w:val="L2b"/>
              <w:spacing w:line="240" w:lineRule="exact"/>
              <w:ind w:leftChars="-22" w:left="1106" w:hangingChars="600" w:hanging="1148"/>
              <w:jc w:val="left"/>
            </w:pPr>
            <w:r>
              <w:rPr>
                <w:rFonts w:hint="eastAsia"/>
              </w:rPr>
              <w:t>2. 18</w:t>
            </w:r>
            <w:r>
              <w:rPr>
                <w:rFonts w:hint="eastAsia"/>
              </w:rPr>
              <w:t>歳以上の患者</w:t>
            </w:r>
            <w:r>
              <w:rPr>
                <w:rFonts w:hint="eastAsia"/>
              </w:rPr>
              <w:t xml:space="preserve"> </w:t>
            </w:r>
          </w:p>
          <w:p w14:paraId="2710A0AF" w14:textId="77777777" w:rsidR="00100C5F" w:rsidRDefault="00100C5F" w:rsidP="00100C5F">
            <w:pPr>
              <w:pStyle w:val="L2b"/>
              <w:spacing w:line="240" w:lineRule="exact"/>
              <w:ind w:leftChars="76" w:left="145"/>
              <w:jc w:val="left"/>
            </w:pPr>
            <w:r>
              <w:rPr>
                <w:rFonts w:hint="eastAsia"/>
              </w:rPr>
              <w:t>通常、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歳以上の患者には、アトモキセチンとして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40mg</w:t>
            </w:r>
            <w:r>
              <w:rPr>
                <w:rFonts w:hint="eastAsia"/>
              </w:rPr>
              <w:t>より開始し、その後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80mg</w:t>
            </w:r>
            <w:r>
              <w:rPr>
                <w:rFonts w:hint="eastAsia"/>
              </w:rPr>
              <w:t>まで増量した後、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120mg</w:t>
            </w:r>
            <w:r>
              <w:rPr>
                <w:rFonts w:hint="eastAsia"/>
              </w:rPr>
              <w:t>で維持する。</w:t>
            </w:r>
          </w:p>
          <w:p w14:paraId="43F13343" w14:textId="77777777" w:rsidR="00100C5F" w:rsidRDefault="00100C5F" w:rsidP="00100C5F">
            <w:pPr>
              <w:pStyle w:val="L2b"/>
              <w:spacing w:line="240" w:lineRule="exact"/>
              <w:ind w:leftChars="76" w:left="145"/>
              <w:jc w:val="left"/>
            </w:pPr>
            <w:r>
              <w:rPr>
                <w:rFonts w:hint="eastAsia"/>
              </w:rPr>
              <w:t>ただし、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80mg</w:t>
            </w:r>
            <w:r>
              <w:rPr>
                <w:rFonts w:hint="eastAsia"/>
              </w:rPr>
              <w:t>までの増量は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週間以上、その後の増量は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週間以上の間隔をあけて行うこととし、いずれの投与量においても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回又は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回に分けて経口投与する。</w:t>
            </w:r>
          </w:p>
          <w:p w14:paraId="17487B71" w14:textId="77777777" w:rsidR="00100C5F" w:rsidRPr="001D034C" w:rsidRDefault="00100C5F" w:rsidP="00100C5F">
            <w:pPr>
              <w:pStyle w:val="L2b"/>
              <w:spacing w:line="240" w:lineRule="exact"/>
              <w:ind w:leftChars="76" w:left="145"/>
              <w:jc w:val="left"/>
            </w:pPr>
            <w:r>
              <w:rPr>
                <w:rFonts w:hint="eastAsia"/>
              </w:rPr>
              <w:t>なお、症状により適宜増減するが、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日量は</w:t>
            </w:r>
            <w:r>
              <w:rPr>
                <w:rFonts w:hint="eastAsia"/>
              </w:rPr>
              <w:t>120mg</w:t>
            </w:r>
            <w:r>
              <w:rPr>
                <w:rFonts w:hint="eastAsia"/>
              </w:rPr>
              <w:t>を超えないこと。</w:t>
            </w:r>
          </w:p>
        </w:tc>
      </w:tr>
      <w:tr w:rsidR="00100C5F" w14:paraId="7DF4DCCE" w14:textId="77777777" w:rsidTr="00C11888">
        <w:trPr>
          <w:trHeight w:hRule="exact" w:val="177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BD36C43" w14:textId="77777777" w:rsidR="00100C5F" w:rsidRPr="00075F31" w:rsidRDefault="00100C5F" w:rsidP="00100C5F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14:paraId="28ED3F80" w14:textId="77777777" w:rsidR="00100C5F" w:rsidRPr="001F1A96" w:rsidRDefault="00100C5F" w:rsidP="00100C5F">
            <w:pPr>
              <w:rPr>
                <w:sz w:val="18"/>
                <w:szCs w:val="18"/>
              </w:rPr>
            </w:pPr>
            <w:r w:rsidRPr="001F1A96">
              <w:rPr>
                <w:rFonts w:hint="eastAsia"/>
                <w:sz w:val="18"/>
                <w:szCs w:val="18"/>
              </w:rPr>
              <w:t>白色のフィルムコーティング錠</w:t>
            </w:r>
          </w:p>
          <w:tbl>
            <w:tblPr>
              <w:tblW w:w="41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1"/>
              <w:gridCol w:w="138"/>
              <w:gridCol w:w="844"/>
              <w:gridCol w:w="982"/>
              <w:gridCol w:w="1254"/>
            </w:tblGrid>
            <w:tr w:rsidR="00100C5F" w:rsidRPr="001F1A96" w14:paraId="480E654B" w14:textId="77777777" w:rsidTr="00C11888">
              <w:trPr>
                <w:trHeight w:val="205"/>
              </w:trPr>
              <w:tc>
                <w:tcPr>
                  <w:tcW w:w="98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0A9E067" w14:textId="77777777" w:rsidR="00100C5F" w:rsidRPr="001F1A96" w:rsidRDefault="00100C5F" w:rsidP="00100C5F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1F1A96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98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0128D2A" w14:textId="77777777" w:rsidR="00100C5F" w:rsidRPr="001F1A96" w:rsidRDefault="00100C5F" w:rsidP="00100C5F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1F1A96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98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2BE2B25" w14:textId="77777777" w:rsidR="00100C5F" w:rsidRPr="001F1A96" w:rsidRDefault="00100C5F" w:rsidP="00100C5F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1F1A96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254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57" w:type="dxa"/>
                    <w:right w:w="0" w:type="dxa"/>
                  </w:tcMar>
                </w:tcPr>
                <w:p w14:paraId="348A0EB3" w14:textId="77777777" w:rsidR="00100C5F" w:rsidRPr="001F1A96" w:rsidRDefault="00100C5F" w:rsidP="00100C5F">
                  <w:pPr>
                    <w:jc w:val="both"/>
                    <w:rPr>
                      <w:sz w:val="18"/>
                      <w:szCs w:val="18"/>
                    </w:rPr>
                  </w:pPr>
                  <w:r w:rsidRPr="001F1A96">
                    <w:rPr>
                      <w:rFonts w:hint="eastAsia"/>
                      <w:sz w:val="18"/>
                      <w:szCs w:val="18"/>
                    </w:rPr>
                    <w:t>直径：</w:t>
                  </w:r>
                  <w:r w:rsidRPr="001F1A96">
                    <w:rPr>
                      <w:rFonts w:hint="eastAsia"/>
                      <w:sz w:val="18"/>
                      <w:szCs w:val="18"/>
                    </w:rPr>
                    <w:t>7.6mm</w:t>
                  </w:r>
                </w:p>
                <w:p w14:paraId="2F62AB7D" w14:textId="77777777" w:rsidR="00100C5F" w:rsidRPr="001F1A96" w:rsidRDefault="00100C5F" w:rsidP="00100C5F">
                  <w:pPr>
                    <w:jc w:val="both"/>
                    <w:rPr>
                      <w:sz w:val="18"/>
                      <w:szCs w:val="18"/>
                    </w:rPr>
                  </w:pPr>
                  <w:r w:rsidRPr="001F1A96">
                    <w:rPr>
                      <w:rFonts w:hint="eastAsia"/>
                      <w:sz w:val="18"/>
                      <w:szCs w:val="18"/>
                    </w:rPr>
                    <w:t>厚さ：</w:t>
                  </w:r>
                  <w:r w:rsidRPr="001F1A96">
                    <w:rPr>
                      <w:rFonts w:hint="eastAsia"/>
                      <w:sz w:val="18"/>
                      <w:szCs w:val="18"/>
                    </w:rPr>
                    <w:t>3.</w:t>
                  </w:r>
                  <w:r>
                    <w:rPr>
                      <w:rFonts w:hint="eastAsia"/>
                      <w:sz w:val="18"/>
                      <w:szCs w:val="18"/>
                    </w:rPr>
                    <w:t>1</w:t>
                  </w:r>
                  <w:r w:rsidRPr="001F1A96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7759B8AB" w14:textId="77777777" w:rsidR="00100C5F" w:rsidRPr="001F1A96" w:rsidRDefault="00100C5F" w:rsidP="00100C5F">
                  <w:pPr>
                    <w:jc w:val="both"/>
                    <w:rPr>
                      <w:sz w:val="18"/>
                      <w:szCs w:val="18"/>
                    </w:rPr>
                  </w:pPr>
                  <w:r w:rsidRPr="001F1A96">
                    <w:rPr>
                      <w:rFonts w:hint="eastAsia"/>
                      <w:sz w:val="18"/>
                      <w:szCs w:val="18"/>
                    </w:rPr>
                    <w:t>重量：</w:t>
                  </w:r>
                  <w:r w:rsidRPr="001F1A96">
                    <w:rPr>
                      <w:rFonts w:hint="eastAsia"/>
                      <w:sz w:val="18"/>
                      <w:szCs w:val="18"/>
                    </w:rPr>
                    <w:t>130mg</w:t>
                  </w:r>
                </w:p>
              </w:tc>
            </w:tr>
            <w:tr w:rsidR="00100C5F" w:rsidRPr="001F1A96" w14:paraId="3FB2C2FA" w14:textId="77777777" w:rsidTr="00C11888">
              <w:trPr>
                <w:trHeight w:hRule="exact" w:val="981"/>
              </w:trPr>
              <w:tc>
                <w:tcPr>
                  <w:tcW w:w="981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20" w:type="dxa"/>
                    <w:right w:w="20" w:type="dxa"/>
                  </w:tcMar>
                  <w:vAlign w:val="center"/>
                </w:tcPr>
                <w:p w14:paraId="6B50BABF" w14:textId="77777777" w:rsidR="00100C5F" w:rsidRPr="001F1A96" w:rsidRDefault="006A38C7" w:rsidP="00100C5F">
                  <w:pPr>
                    <w:ind w:left="-23" w:rightChars="-17" w:right="-3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4E69473" wp14:editId="6CD9C2D6">
                        <wp:extent cx="609600" cy="590550"/>
                        <wp:effectExtent l="0" t="0" r="0" b="0"/>
                        <wp:docPr id="1" name="図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381" b="5082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3191CB0" w14:textId="77777777" w:rsidR="00100C5F" w:rsidRPr="001F1A96" w:rsidRDefault="006A38C7" w:rsidP="00100C5F">
                  <w:pPr>
                    <w:ind w:leftChars="-57" w:left="-4" w:rightChars="-56" w:right="-107" w:hangingChars="55" w:hanging="105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9147B62" wp14:editId="21CE5152">
                        <wp:extent cx="609600" cy="590550"/>
                        <wp:effectExtent l="0" t="0" r="0" b="0"/>
                        <wp:docPr id="2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381" b="5082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56E439C" w14:textId="77777777" w:rsidR="00100C5F" w:rsidRPr="001F1A96" w:rsidRDefault="006A38C7" w:rsidP="00100C5F">
                  <w:pPr>
                    <w:ind w:leftChars="-64" w:left="-3" w:rightChars="-63" w:right="-121" w:hangingChars="62" w:hanging="119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3126DDE" wp14:editId="750D7E2A">
                        <wp:extent cx="609600" cy="266700"/>
                        <wp:effectExtent l="0" t="0" r="0" b="0"/>
                        <wp:docPr id="3" name="図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7861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54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2248FF0" w14:textId="77777777" w:rsidR="00100C5F" w:rsidRPr="001F1A96" w:rsidRDefault="00100C5F" w:rsidP="00100C5F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00C5F" w:rsidRPr="001F1A96" w14:paraId="5DB9623F" w14:textId="77777777" w:rsidTr="00B6752B">
              <w:trPr>
                <w:trHeight w:hRule="exact" w:val="425"/>
              </w:trPr>
              <w:tc>
                <w:tcPr>
                  <w:tcW w:w="1119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0" w:type="dxa"/>
                    <w:right w:w="0" w:type="dxa"/>
                  </w:tcMar>
                </w:tcPr>
                <w:p w14:paraId="47EED406" w14:textId="77777777" w:rsidR="00100C5F" w:rsidRPr="001F1A96" w:rsidRDefault="00100C5F" w:rsidP="00100C5F">
                  <w:pPr>
                    <w:spacing w:beforeLines="25" w:before="73"/>
                    <w:ind w:leftChars="-1" w:left="-2" w:rightChars="-109" w:right="-209"/>
                    <w:jc w:val="both"/>
                    <w:rPr>
                      <w:sz w:val="18"/>
                      <w:szCs w:val="18"/>
                    </w:rPr>
                  </w:pPr>
                  <w:r w:rsidRPr="001F1A96">
                    <w:rPr>
                      <w:rFonts w:hint="eastAsia"/>
                      <w:sz w:val="18"/>
                      <w:szCs w:val="18"/>
                    </w:rPr>
                    <w:t>識別コード：</w:t>
                  </w:r>
                </w:p>
              </w:tc>
              <w:tc>
                <w:tcPr>
                  <w:tcW w:w="3080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</w:tcMar>
                  <w:vAlign w:val="center"/>
                </w:tcPr>
                <w:p w14:paraId="3048D6E7" w14:textId="77777777" w:rsidR="00100C5F" w:rsidRPr="001F1A96" w:rsidRDefault="00100C5F" w:rsidP="00100C5F">
                  <w:pPr>
                    <w:spacing w:beforeLines="25" w:before="73"/>
                  </w:pPr>
                  <w:r w:rsidRPr="001F1A96">
                    <w:rPr>
                      <w:rFonts w:hint="eastAsia"/>
                      <w:sz w:val="18"/>
                      <w:szCs w:val="18"/>
                    </w:rPr>
                    <w:t xml:space="preserve">アトモキセチン　</w:t>
                  </w:r>
                  <w:r w:rsidRPr="001F1A96">
                    <w:rPr>
                      <w:rFonts w:hint="eastAsia"/>
                      <w:sz w:val="18"/>
                      <w:szCs w:val="18"/>
                    </w:rPr>
                    <w:t>25</w:t>
                  </w:r>
                  <w:r w:rsidRPr="001F1A96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1F1A96">
                    <w:rPr>
                      <w:rFonts w:hint="eastAsia"/>
                      <w:sz w:val="18"/>
                      <w:szCs w:val="18"/>
                    </w:rPr>
                    <w:t>DSEP</w:t>
                  </w:r>
                </w:p>
                <w:p w14:paraId="756924E5" w14:textId="77777777" w:rsidR="00100C5F" w:rsidRPr="001F1A96" w:rsidRDefault="00100C5F" w:rsidP="00100C5F">
                  <w:pPr>
                    <w:spacing w:beforeLines="25" w:before="73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2BFAEADF" w14:textId="77777777" w:rsidR="00100C5F" w:rsidRPr="001F1A96" w:rsidRDefault="00100C5F" w:rsidP="00100C5F">
            <w:pPr>
              <w:ind w:leftChars="588" w:left="112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14:paraId="54113AA3" w14:textId="77777777" w:rsidR="00100C5F" w:rsidRPr="001F1A96" w:rsidRDefault="00100C5F" w:rsidP="00100C5F">
            <w:pPr>
              <w:ind w:leftChars="-20" w:left="-38"/>
              <w:rPr>
                <w:sz w:val="18"/>
                <w:szCs w:val="18"/>
              </w:rPr>
            </w:pPr>
            <w:r w:rsidRPr="001F1A96">
              <w:rPr>
                <w:rFonts w:hint="eastAsia"/>
                <w:sz w:val="18"/>
                <w:szCs w:val="18"/>
              </w:rPr>
              <w:t>キャップ部が青色不透明</w:t>
            </w:r>
            <w:r w:rsidRPr="00A61777">
              <w:rPr>
                <w:rFonts w:hint="eastAsia"/>
                <w:sz w:val="18"/>
                <w:szCs w:val="18"/>
              </w:rPr>
              <w:t>、</w:t>
            </w:r>
            <w:r w:rsidRPr="001F1A96">
              <w:rPr>
                <w:rFonts w:hint="eastAsia"/>
                <w:sz w:val="18"/>
                <w:szCs w:val="18"/>
              </w:rPr>
              <w:t>ボディ部</w:t>
            </w:r>
            <w:r w:rsidRPr="00A61777">
              <w:rPr>
                <w:rFonts w:hint="eastAsia"/>
                <w:sz w:val="18"/>
                <w:szCs w:val="18"/>
              </w:rPr>
              <w:t>が白色不透明</w:t>
            </w:r>
            <w:r w:rsidRPr="001F1A96">
              <w:rPr>
                <w:rFonts w:hint="eastAsia"/>
                <w:sz w:val="18"/>
                <w:szCs w:val="18"/>
              </w:rPr>
              <w:t>の硬カプセル剤</w:t>
            </w:r>
          </w:p>
          <w:p w14:paraId="34035FF3" w14:textId="77777777" w:rsidR="00100C5F" w:rsidRPr="001F1A96" w:rsidRDefault="00100C5F" w:rsidP="00100C5F">
            <w:pPr>
              <w:ind w:leftChars="-20" w:left="-38"/>
              <w:rPr>
                <w:sz w:val="18"/>
                <w:szCs w:val="18"/>
              </w:rPr>
            </w:pPr>
            <w:r w:rsidRPr="001F1A96">
              <w:rPr>
                <w:rFonts w:hint="eastAsia"/>
                <w:sz w:val="18"/>
                <w:szCs w:val="18"/>
              </w:rPr>
              <w:t>長径：約</w:t>
            </w:r>
            <w:r w:rsidRPr="001F1A96">
              <w:rPr>
                <w:rFonts w:hint="eastAsia"/>
                <w:sz w:val="18"/>
                <w:szCs w:val="18"/>
              </w:rPr>
              <w:t>15.8mm</w:t>
            </w:r>
            <w:r w:rsidRPr="001F1A96">
              <w:rPr>
                <w:sz w:val="18"/>
                <w:szCs w:val="18"/>
              </w:rPr>
              <w:br/>
            </w:r>
            <w:r w:rsidRPr="001F1A96">
              <w:rPr>
                <w:rFonts w:hint="eastAsia"/>
                <w:sz w:val="18"/>
                <w:szCs w:val="18"/>
              </w:rPr>
              <w:t>短径：約</w:t>
            </w:r>
            <w:r w:rsidRPr="001F1A96">
              <w:rPr>
                <w:rFonts w:hint="eastAsia"/>
                <w:sz w:val="18"/>
                <w:szCs w:val="18"/>
              </w:rPr>
              <w:t>5.85mm</w:t>
            </w:r>
            <w:r w:rsidRPr="001F1A96">
              <w:rPr>
                <w:rFonts w:hint="eastAsia"/>
                <w:sz w:val="18"/>
                <w:szCs w:val="18"/>
              </w:rPr>
              <w:t xml:space="preserve">　</w:t>
            </w:r>
            <w:r w:rsidRPr="001F1A96">
              <w:rPr>
                <w:sz w:val="18"/>
                <w:szCs w:val="18"/>
              </w:rPr>
              <w:br/>
            </w:r>
            <w:r w:rsidRPr="001F1A96">
              <w:rPr>
                <w:rFonts w:hint="eastAsia"/>
                <w:sz w:val="18"/>
                <w:szCs w:val="18"/>
              </w:rPr>
              <w:t>重量：約</w:t>
            </w:r>
            <w:r w:rsidRPr="001F1A96">
              <w:rPr>
                <w:rFonts w:hint="eastAsia"/>
                <w:sz w:val="18"/>
                <w:szCs w:val="18"/>
              </w:rPr>
              <w:t>28</w:t>
            </w:r>
            <w:r>
              <w:rPr>
                <w:sz w:val="18"/>
                <w:szCs w:val="18"/>
              </w:rPr>
              <w:t>0m</w:t>
            </w:r>
            <w:r w:rsidRPr="001F1A96">
              <w:rPr>
                <w:rFonts w:hint="eastAsia"/>
                <w:sz w:val="18"/>
                <w:szCs w:val="18"/>
              </w:rPr>
              <w:t>g</w:t>
            </w:r>
            <w:r w:rsidRPr="001F1A96">
              <w:rPr>
                <w:rFonts w:hint="eastAsia"/>
                <w:sz w:val="18"/>
                <w:szCs w:val="18"/>
              </w:rPr>
              <w:t xml:space="preserve">　</w:t>
            </w:r>
            <w:r w:rsidRPr="001F1A96">
              <w:rPr>
                <w:sz w:val="18"/>
                <w:szCs w:val="18"/>
              </w:rPr>
              <w:br/>
            </w:r>
          </w:p>
          <w:p w14:paraId="0084B3DD" w14:textId="77777777" w:rsidR="00100C5F" w:rsidRPr="001F1A96" w:rsidRDefault="00100C5F" w:rsidP="00100C5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00C5F" w14:paraId="3D429B95" w14:textId="77777777" w:rsidTr="00E06590">
        <w:trPr>
          <w:trHeight w:val="3643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5C7BB88" w14:textId="77777777" w:rsidR="00100C5F" w:rsidRPr="00075F31" w:rsidRDefault="00100C5F" w:rsidP="00100C5F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先発品との</w:t>
            </w:r>
          </w:p>
          <w:p w14:paraId="4A72169D" w14:textId="77777777" w:rsidR="00100C5F" w:rsidRPr="00075F31" w:rsidRDefault="00100C5F" w:rsidP="00100C5F">
            <w:pPr>
              <w:spacing w:line="240" w:lineRule="exact"/>
              <w:jc w:val="distribute"/>
              <w:rPr>
                <w:rFonts w:ascii="Arial" w:eastAsia="ＭＳ ゴシック" w:hAnsi="ＭＳ ゴシック"/>
              </w:rPr>
            </w:pPr>
            <w:r w:rsidRPr="00075F31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8574" w:type="dxa"/>
            <w:gridSpan w:val="2"/>
            <w:tcBorders>
              <w:bottom w:val="single" w:sz="4" w:space="0" w:color="auto"/>
            </w:tcBorders>
            <w:tcMar>
              <w:top w:w="57" w:type="dxa"/>
            </w:tcMar>
          </w:tcPr>
          <w:p w14:paraId="15DA6672" w14:textId="77777777" w:rsidR="00100C5F" w:rsidRDefault="00100C5F" w:rsidP="00100C5F">
            <w:pPr>
              <w:jc w:val="both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Arial" w:hint="eastAsia"/>
                <w:szCs w:val="20"/>
              </w:rPr>
              <w:t>溶出試験</w:t>
            </w:r>
            <w:r w:rsidRPr="00DE5B5A">
              <w:rPr>
                <w:rFonts w:ascii="Arial" w:eastAsia="ＭＳ ゴシック" w:hAnsi="Arial" w:hint="eastAsia"/>
                <w:szCs w:val="20"/>
              </w:rPr>
              <w:t>（</w:t>
            </w:r>
            <w:r>
              <w:rPr>
                <w:rFonts w:ascii="Arial" w:eastAsia="ＭＳ ゴシック" w:hAnsi="Arial" w:hint="eastAsia"/>
                <w:szCs w:val="20"/>
              </w:rPr>
              <w:t>試験液：</w:t>
            </w:r>
            <w:r>
              <w:rPr>
                <w:rFonts w:ascii="Arial" w:eastAsia="ＭＳ ゴシック" w:hAnsi="Arial" w:hint="eastAsia"/>
                <w:szCs w:val="20"/>
              </w:rPr>
              <w:t>pH6.8</w:t>
            </w:r>
            <w:r>
              <w:rPr>
                <w:rFonts w:ascii="Arial" w:eastAsia="ＭＳ ゴシック" w:hAnsi="Arial" w:hint="eastAsia"/>
                <w:szCs w:val="20"/>
              </w:rPr>
              <w:t xml:space="preserve">　</w:t>
            </w:r>
            <w:r>
              <w:rPr>
                <w:rFonts w:ascii="Arial" w:eastAsia="ＭＳ ゴシック" w:hAnsi="Arial" w:hint="eastAsia"/>
                <w:szCs w:val="20"/>
              </w:rPr>
              <w:t>50rpm</w:t>
            </w:r>
            <w:r w:rsidRPr="00DE5B5A">
              <w:rPr>
                <w:rFonts w:ascii="Arial" w:eastAsia="ＭＳ ゴシック" w:hAnsi="Arial" w:hint="eastAsia"/>
                <w:szCs w:val="20"/>
              </w:rPr>
              <w:t>）</w:t>
            </w:r>
          </w:p>
          <w:p w14:paraId="7698DBFB" w14:textId="77777777" w:rsidR="00100C5F" w:rsidRDefault="006A38C7" w:rsidP="00100C5F">
            <w:pPr>
              <w:ind w:leftChars="-33" w:hangingChars="33" w:hanging="63"/>
              <w:jc w:val="center"/>
            </w:pPr>
            <w:r>
              <w:rPr>
                <w:noProof/>
              </w:rPr>
              <w:drawing>
                <wp:inline distT="0" distB="0" distL="0" distR="0" wp14:anchorId="21AE0B05" wp14:editId="2CE98FAA">
                  <wp:extent cx="3248025" cy="2209800"/>
                  <wp:effectExtent l="0" t="0" r="0" b="0"/>
                  <wp:docPr id="4" name="グラフ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グラフ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025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3C31B4" w14:textId="77777777" w:rsidR="00100C5F" w:rsidRPr="00C70510" w:rsidRDefault="00100C5F" w:rsidP="00100C5F">
            <w:pPr>
              <w:tabs>
                <w:tab w:val="left" w:pos="1132"/>
              </w:tabs>
              <w:snapToGrid w:val="0"/>
              <w:spacing w:before="60" w:line="200" w:lineRule="exact"/>
              <w:jc w:val="both"/>
              <w:rPr>
                <w:sz w:val="16"/>
                <w:szCs w:val="16"/>
              </w:rPr>
            </w:pPr>
            <w:r w:rsidRPr="00C70510">
              <w:rPr>
                <w:rFonts w:hint="eastAsia"/>
                <w:sz w:val="16"/>
                <w:szCs w:val="16"/>
              </w:rPr>
              <w:t>「含量が異なる経口固形製剤の生物学的同等性試験ガイドライン」に基づき判定した結果、両製剤の溶出挙動は同等であり、両製剤は生物学的に同等であると判定された。</w:t>
            </w:r>
          </w:p>
          <w:p w14:paraId="5D4BBA9A" w14:textId="77777777" w:rsidR="00100C5F" w:rsidRPr="000933B3" w:rsidRDefault="00100C5F" w:rsidP="00100C5F">
            <w:pPr>
              <w:ind w:leftChars="-20" w:left="-8" w:hangingChars="20" w:hanging="30"/>
              <w:jc w:val="both"/>
              <w:rPr>
                <w:sz w:val="18"/>
                <w:szCs w:val="18"/>
              </w:rPr>
            </w:pPr>
            <w:r w:rsidRPr="00C70510">
              <w:rPr>
                <w:rFonts w:hint="eastAsia"/>
                <w:sz w:val="16"/>
                <w:szCs w:val="16"/>
              </w:rPr>
              <w:t>なお、標準製剤はヒトを対象とした生物学的同等性試験において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C70510">
              <w:rPr>
                <w:rFonts w:hint="eastAsia"/>
                <w:sz w:val="16"/>
                <w:szCs w:val="16"/>
              </w:rPr>
              <w:t>先発医薬品との生物学的同等性が確認されている。</w:t>
            </w:r>
          </w:p>
        </w:tc>
      </w:tr>
      <w:tr w:rsidR="00100C5F" w14:paraId="0291FDC2" w14:textId="77777777" w:rsidTr="00E06590">
        <w:trPr>
          <w:trHeight w:hRule="exact" w:val="28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F5783B6" w14:textId="77777777" w:rsidR="00100C5F" w:rsidRPr="00075F31" w:rsidRDefault="00100C5F" w:rsidP="00100C5F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574" w:type="dxa"/>
            <w:gridSpan w:val="2"/>
            <w:tcBorders>
              <w:bottom w:val="single" w:sz="4" w:space="0" w:color="auto"/>
            </w:tcBorders>
            <w:vAlign w:val="center"/>
          </w:tcPr>
          <w:p w14:paraId="1B64BC21" w14:textId="77777777" w:rsidR="00100C5F" w:rsidRPr="00512D05" w:rsidRDefault="00100C5F" w:rsidP="00100C5F"/>
        </w:tc>
      </w:tr>
      <w:tr w:rsidR="00100C5F" w14:paraId="1DA4632F" w14:textId="77777777" w:rsidTr="00E06590">
        <w:trPr>
          <w:trHeight w:hRule="exact" w:val="284"/>
        </w:trPr>
        <w:tc>
          <w:tcPr>
            <w:tcW w:w="1560" w:type="dxa"/>
            <w:vAlign w:val="center"/>
          </w:tcPr>
          <w:p w14:paraId="35C09EB2" w14:textId="77777777" w:rsidR="00100C5F" w:rsidRPr="00075F31" w:rsidRDefault="00100C5F" w:rsidP="00100C5F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574" w:type="dxa"/>
            <w:gridSpan w:val="2"/>
            <w:vAlign w:val="center"/>
          </w:tcPr>
          <w:p w14:paraId="3994D461" w14:textId="77777777" w:rsidR="00100C5F" w:rsidRDefault="00100C5F" w:rsidP="00100C5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67DC2AA" w14:textId="77777777" w:rsidR="000B450A" w:rsidRDefault="00BA40A4" w:rsidP="00B6752B">
      <w:pPr>
        <w:jc w:val="right"/>
      </w:pPr>
      <w:r>
        <w:t>2025</w:t>
      </w:r>
      <w:r>
        <w:t>年</w:t>
      </w:r>
      <w:r>
        <w:t>4</w:t>
      </w:r>
      <w:r>
        <w:t>月</w:t>
      </w:r>
    </w:p>
    <w:p w14:paraId="61A1BD43" w14:textId="77777777" w:rsidR="00C11888" w:rsidRDefault="00C11888" w:rsidP="00C11888"/>
    <w:sectPr w:rsidR="00C11888" w:rsidSect="002C716C">
      <w:pgSz w:w="11906" w:h="16838" w:code="9"/>
      <w:pgMar w:top="-292" w:right="737" w:bottom="292" w:left="1021" w:header="567" w:footer="284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421B5" w14:textId="77777777" w:rsidR="00E91825" w:rsidRDefault="00E91825">
      <w:r>
        <w:separator/>
      </w:r>
    </w:p>
  </w:endnote>
  <w:endnote w:type="continuationSeparator" w:id="0">
    <w:p w14:paraId="3E1E7142" w14:textId="77777777" w:rsidR="00E91825" w:rsidRDefault="00E91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3F9FC" w14:textId="77777777" w:rsidR="00E91825" w:rsidRDefault="00E91825">
      <w:r>
        <w:separator/>
      </w:r>
    </w:p>
  </w:footnote>
  <w:footnote w:type="continuationSeparator" w:id="0">
    <w:p w14:paraId="7B3A37BA" w14:textId="77777777" w:rsidR="00E91825" w:rsidRDefault="00E91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344B3D"/>
    <w:multiLevelType w:val="hybridMultilevel"/>
    <w:tmpl w:val="4FAA9AC0"/>
    <w:lvl w:ilvl="0" w:tplc="AEE2C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4E7DE0"/>
    <w:multiLevelType w:val="hybridMultilevel"/>
    <w:tmpl w:val="AC0E3E2A"/>
    <w:lvl w:ilvl="0" w:tplc="CD583F7A">
      <w:start w:val="1"/>
      <w:numFmt w:val="decimal"/>
      <w:lvlText w:val="%1."/>
      <w:lvlJc w:val="left"/>
      <w:pPr>
        <w:ind w:left="704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10A537B8"/>
    <w:multiLevelType w:val="hybridMultilevel"/>
    <w:tmpl w:val="C7D4A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7F04E0"/>
    <w:multiLevelType w:val="hybridMultilevel"/>
    <w:tmpl w:val="13563D48"/>
    <w:lvl w:ilvl="0" w:tplc="96EC6EE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5218B4"/>
    <w:multiLevelType w:val="hybridMultilevel"/>
    <w:tmpl w:val="5B147332"/>
    <w:lvl w:ilvl="0" w:tplc="6A5828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EB50E45"/>
    <w:multiLevelType w:val="hybridMultilevel"/>
    <w:tmpl w:val="65F00B42"/>
    <w:lvl w:ilvl="0" w:tplc="71203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A4245B"/>
    <w:multiLevelType w:val="hybridMultilevel"/>
    <w:tmpl w:val="D5108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963273993">
    <w:abstractNumId w:val="0"/>
  </w:num>
  <w:num w:numId="2" w16cid:durableId="1496452596">
    <w:abstractNumId w:val="10"/>
  </w:num>
  <w:num w:numId="3" w16cid:durableId="801193697">
    <w:abstractNumId w:val="5"/>
  </w:num>
  <w:num w:numId="4" w16cid:durableId="1564020654">
    <w:abstractNumId w:val="1"/>
  </w:num>
  <w:num w:numId="5" w16cid:durableId="400640286">
    <w:abstractNumId w:val="2"/>
  </w:num>
  <w:num w:numId="6" w16cid:durableId="777066965">
    <w:abstractNumId w:val="9"/>
  </w:num>
  <w:num w:numId="7" w16cid:durableId="190924259">
    <w:abstractNumId w:val="4"/>
  </w:num>
  <w:num w:numId="8" w16cid:durableId="13464655">
    <w:abstractNumId w:val="7"/>
  </w:num>
  <w:num w:numId="9" w16cid:durableId="1144276236">
    <w:abstractNumId w:val="6"/>
  </w:num>
  <w:num w:numId="10" w16cid:durableId="2039618624">
    <w:abstractNumId w:val="3"/>
  </w:num>
  <w:num w:numId="11" w16cid:durableId="9276939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4554"/>
    <w:rsid w:val="00015921"/>
    <w:rsid w:val="00016D81"/>
    <w:rsid w:val="00020621"/>
    <w:rsid w:val="00030F81"/>
    <w:rsid w:val="00033121"/>
    <w:rsid w:val="0004396B"/>
    <w:rsid w:val="00046108"/>
    <w:rsid w:val="000743D1"/>
    <w:rsid w:val="00074554"/>
    <w:rsid w:val="00075F31"/>
    <w:rsid w:val="00080287"/>
    <w:rsid w:val="0008386E"/>
    <w:rsid w:val="00091118"/>
    <w:rsid w:val="00092820"/>
    <w:rsid w:val="000A18BB"/>
    <w:rsid w:val="000A1C0B"/>
    <w:rsid w:val="000A5549"/>
    <w:rsid w:val="000B450A"/>
    <w:rsid w:val="000B4EF0"/>
    <w:rsid w:val="000D1D6A"/>
    <w:rsid w:val="000D432F"/>
    <w:rsid w:val="000D5286"/>
    <w:rsid w:val="00100115"/>
    <w:rsid w:val="00100C5F"/>
    <w:rsid w:val="00100CFD"/>
    <w:rsid w:val="00101114"/>
    <w:rsid w:val="00101E55"/>
    <w:rsid w:val="00101E83"/>
    <w:rsid w:val="00104D61"/>
    <w:rsid w:val="0011452D"/>
    <w:rsid w:val="00116768"/>
    <w:rsid w:val="00126A5F"/>
    <w:rsid w:val="001328D9"/>
    <w:rsid w:val="00135683"/>
    <w:rsid w:val="00141448"/>
    <w:rsid w:val="00145BDD"/>
    <w:rsid w:val="0017489E"/>
    <w:rsid w:val="00181F9C"/>
    <w:rsid w:val="00182368"/>
    <w:rsid w:val="001875D0"/>
    <w:rsid w:val="00191847"/>
    <w:rsid w:val="001A4CA9"/>
    <w:rsid w:val="001A7B1B"/>
    <w:rsid w:val="001D6D38"/>
    <w:rsid w:val="001D7D67"/>
    <w:rsid w:val="001E3AF0"/>
    <w:rsid w:val="001F1A96"/>
    <w:rsid w:val="001F3726"/>
    <w:rsid w:val="001F3F84"/>
    <w:rsid w:val="002007CB"/>
    <w:rsid w:val="002014A2"/>
    <w:rsid w:val="00202302"/>
    <w:rsid w:val="002037CF"/>
    <w:rsid w:val="002136A4"/>
    <w:rsid w:val="00221596"/>
    <w:rsid w:val="00240411"/>
    <w:rsid w:val="0024443F"/>
    <w:rsid w:val="00246F9F"/>
    <w:rsid w:val="002530B7"/>
    <w:rsid w:val="00271048"/>
    <w:rsid w:val="002932D8"/>
    <w:rsid w:val="00296B56"/>
    <w:rsid w:val="002A01F3"/>
    <w:rsid w:val="002C02CE"/>
    <w:rsid w:val="002C716C"/>
    <w:rsid w:val="002C7575"/>
    <w:rsid w:val="002D5402"/>
    <w:rsid w:val="002D5946"/>
    <w:rsid w:val="002D71F1"/>
    <w:rsid w:val="002E32CE"/>
    <w:rsid w:val="002E52A2"/>
    <w:rsid w:val="002F4E60"/>
    <w:rsid w:val="002F6EAB"/>
    <w:rsid w:val="002F744D"/>
    <w:rsid w:val="003045DC"/>
    <w:rsid w:val="00307EB0"/>
    <w:rsid w:val="00311DDD"/>
    <w:rsid w:val="0032067C"/>
    <w:rsid w:val="00322899"/>
    <w:rsid w:val="0032478C"/>
    <w:rsid w:val="00327AD0"/>
    <w:rsid w:val="003348DB"/>
    <w:rsid w:val="0033716E"/>
    <w:rsid w:val="003404EB"/>
    <w:rsid w:val="00345582"/>
    <w:rsid w:val="00361611"/>
    <w:rsid w:val="00361A7B"/>
    <w:rsid w:val="00362ADE"/>
    <w:rsid w:val="00374471"/>
    <w:rsid w:val="00374E81"/>
    <w:rsid w:val="00375B1F"/>
    <w:rsid w:val="00376A46"/>
    <w:rsid w:val="00386C27"/>
    <w:rsid w:val="003A1A60"/>
    <w:rsid w:val="003A23E0"/>
    <w:rsid w:val="003B2424"/>
    <w:rsid w:val="003B4C9D"/>
    <w:rsid w:val="003B527A"/>
    <w:rsid w:val="003C63AF"/>
    <w:rsid w:val="003D2B12"/>
    <w:rsid w:val="003D2DF8"/>
    <w:rsid w:val="00404F12"/>
    <w:rsid w:val="00404FB1"/>
    <w:rsid w:val="0042046F"/>
    <w:rsid w:val="004252E7"/>
    <w:rsid w:val="004254C4"/>
    <w:rsid w:val="0042645B"/>
    <w:rsid w:val="00436780"/>
    <w:rsid w:val="00436DE7"/>
    <w:rsid w:val="00443AC4"/>
    <w:rsid w:val="00445E65"/>
    <w:rsid w:val="00451506"/>
    <w:rsid w:val="00455A00"/>
    <w:rsid w:val="00457302"/>
    <w:rsid w:val="004646FC"/>
    <w:rsid w:val="004676F6"/>
    <w:rsid w:val="00471D66"/>
    <w:rsid w:val="004861ED"/>
    <w:rsid w:val="00492446"/>
    <w:rsid w:val="00492940"/>
    <w:rsid w:val="00494EF5"/>
    <w:rsid w:val="004A4FA8"/>
    <w:rsid w:val="004A6E02"/>
    <w:rsid w:val="004B130C"/>
    <w:rsid w:val="004B1A74"/>
    <w:rsid w:val="004B325C"/>
    <w:rsid w:val="004B5CD6"/>
    <w:rsid w:val="004B609F"/>
    <w:rsid w:val="004B7FCF"/>
    <w:rsid w:val="004D3FF9"/>
    <w:rsid w:val="004D44A5"/>
    <w:rsid w:val="004E29A9"/>
    <w:rsid w:val="004E2FAA"/>
    <w:rsid w:val="004E34DB"/>
    <w:rsid w:val="004F5A24"/>
    <w:rsid w:val="00500499"/>
    <w:rsid w:val="0050192D"/>
    <w:rsid w:val="005054E7"/>
    <w:rsid w:val="0050632E"/>
    <w:rsid w:val="00512D05"/>
    <w:rsid w:val="00522463"/>
    <w:rsid w:val="00522C10"/>
    <w:rsid w:val="00522D06"/>
    <w:rsid w:val="00532337"/>
    <w:rsid w:val="00552C5A"/>
    <w:rsid w:val="00562EF3"/>
    <w:rsid w:val="00563742"/>
    <w:rsid w:val="005701DC"/>
    <w:rsid w:val="00577B26"/>
    <w:rsid w:val="005817C9"/>
    <w:rsid w:val="00583276"/>
    <w:rsid w:val="00585C31"/>
    <w:rsid w:val="00586C10"/>
    <w:rsid w:val="00592716"/>
    <w:rsid w:val="005A6AEF"/>
    <w:rsid w:val="005A7498"/>
    <w:rsid w:val="005B080F"/>
    <w:rsid w:val="005B1C19"/>
    <w:rsid w:val="005B2795"/>
    <w:rsid w:val="005B2D60"/>
    <w:rsid w:val="005C12AD"/>
    <w:rsid w:val="005C14DE"/>
    <w:rsid w:val="005C7D59"/>
    <w:rsid w:val="005D3EA4"/>
    <w:rsid w:val="005D7609"/>
    <w:rsid w:val="005E1A4A"/>
    <w:rsid w:val="005E1C2E"/>
    <w:rsid w:val="005E4E88"/>
    <w:rsid w:val="005E6589"/>
    <w:rsid w:val="005F29DC"/>
    <w:rsid w:val="005F3C0D"/>
    <w:rsid w:val="005F7EB0"/>
    <w:rsid w:val="00601072"/>
    <w:rsid w:val="006025DA"/>
    <w:rsid w:val="00605755"/>
    <w:rsid w:val="006118FF"/>
    <w:rsid w:val="0061266E"/>
    <w:rsid w:val="006132A2"/>
    <w:rsid w:val="00615FB2"/>
    <w:rsid w:val="0061671E"/>
    <w:rsid w:val="00617809"/>
    <w:rsid w:val="00622323"/>
    <w:rsid w:val="006305C3"/>
    <w:rsid w:val="00637EB5"/>
    <w:rsid w:val="006432CC"/>
    <w:rsid w:val="00653BF3"/>
    <w:rsid w:val="00654341"/>
    <w:rsid w:val="006548F9"/>
    <w:rsid w:val="006610DA"/>
    <w:rsid w:val="00662D7D"/>
    <w:rsid w:val="006866B3"/>
    <w:rsid w:val="006874EB"/>
    <w:rsid w:val="0068773E"/>
    <w:rsid w:val="00692ECF"/>
    <w:rsid w:val="00695A72"/>
    <w:rsid w:val="006975A1"/>
    <w:rsid w:val="00697E50"/>
    <w:rsid w:val="006A3220"/>
    <w:rsid w:val="006A38C7"/>
    <w:rsid w:val="006A6CCE"/>
    <w:rsid w:val="006B03A8"/>
    <w:rsid w:val="006B3F27"/>
    <w:rsid w:val="006C5E3D"/>
    <w:rsid w:val="006E1D69"/>
    <w:rsid w:val="006E1DD6"/>
    <w:rsid w:val="006E6EE2"/>
    <w:rsid w:val="006E7F1B"/>
    <w:rsid w:val="006F34C5"/>
    <w:rsid w:val="006F6047"/>
    <w:rsid w:val="0071103E"/>
    <w:rsid w:val="00711299"/>
    <w:rsid w:val="00714438"/>
    <w:rsid w:val="00716E7D"/>
    <w:rsid w:val="00717414"/>
    <w:rsid w:val="007201AF"/>
    <w:rsid w:val="00743E15"/>
    <w:rsid w:val="00751125"/>
    <w:rsid w:val="007570C5"/>
    <w:rsid w:val="00763586"/>
    <w:rsid w:val="00764F87"/>
    <w:rsid w:val="007721E2"/>
    <w:rsid w:val="00780C00"/>
    <w:rsid w:val="00786B2E"/>
    <w:rsid w:val="00787DA0"/>
    <w:rsid w:val="007912EA"/>
    <w:rsid w:val="007A2541"/>
    <w:rsid w:val="007C0A0A"/>
    <w:rsid w:val="007C1727"/>
    <w:rsid w:val="007C44E3"/>
    <w:rsid w:val="007C4F1E"/>
    <w:rsid w:val="007D514B"/>
    <w:rsid w:val="007E1A99"/>
    <w:rsid w:val="007F3678"/>
    <w:rsid w:val="007F430A"/>
    <w:rsid w:val="008028E1"/>
    <w:rsid w:val="008037B6"/>
    <w:rsid w:val="008119A1"/>
    <w:rsid w:val="00812764"/>
    <w:rsid w:val="00817956"/>
    <w:rsid w:val="00823722"/>
    <w:rsid w:val="00830722"/>
    <w:rsid w:val="00832085"/>
    <w:rsid w:val="00834B19"/>
    <w:rsid w:val="008433AD"/>
    <w:rsid w:val="00844233"/>
    <w:rsid w:val="00854CF8"/>
    <w:rsid w:val="00857732"/>
    <w:rsid w:val="00866A4E"/>
    <w:rsid w:val="0087356E"/>
    <w:rsid w:val="00884004"/>
    <w:rsid w:val="00884DAB"/>
    <w:rsid w:val="00894A78"/>
    <w:rsid w:val="008B0A70"/>
    <w:rsid w:val="008D31D8"/>
    <w:rsid w:val="008E05D5"/>
    <w:rsid w:val="008E1467"/>
    <w:rsid w:val="008E4A0D"/>
    <w:rsid w:val="008E7C3E"/>
    <w:rsid w:val="008F28ED"/>
    <w:rsid w:val="00903F05"/>
    <w:rsid w:val="00904665"/>
    <w:rsid w:val="00927287"/>
    <w:rsid w:val="00930216"/>
    <w:rsid w:val="0093639F"/>
    <w:rsid w:val="00937EC6"/>
    <w:rsid w:val="00944DEC"/>
    <w:rsid w:val="0095009F"/>
    <w:rsid w:val="00961644"/>
    <w:rsid w:val="009672D3"/>
    <w:rsid w:val="009711E7"/>
    <w:rsid w:val="00971344"/>
    <w:rsid w:val="00971B13"/>
    <w:rsid w:val="00975DB3"/>
    <w:rsid w:val="00977BF7"/>
    <w:rsid w:val="009811F4"/>
    <w:rsid w:val="00984003"/>
    <w:rsid w:val="009B2862"/>
    <w:rsid w:val="009C1B77"/>
    <w:rsid w:val="009C226D"/>
    <w:rsid w:val="009C64EF"/>
    <w:rsid w:val="009D6303"/>
    <w:rsid w:val="009D6935"/>
    <w:rsid w:val="009D74C5"/>
    <w:rsid w:val="009E1EE1"/>
    <w:rsid w:val="009E6339"/>
    <w:rsid w:val="009F66CA"/>
    <w:rsid w:val="009F7C5F"/>
    <w:rsid w:val="00A021B5"/>
    <w:rsid w:val="00A042CD"/>
    <w:rsid w:val="00A17021"/>
    <w:rsid w:val="00A179E5"/>
    <w:rsid w:val="00A2129D"/>
    <w:rsid w:val="00A24368"/>
    <w:rsid w:val="00A403AE"/>
    <w:rsid w:val="00A40865"/>
    <w:rsid w:val="00A413B2"/>
    <w:rsid w:val="00A41680"/>
    <w:rsid w:val="00A42893"/>
    <w:rsid w:val="00A44188"/>
    <w:rsid w:val="00A565FC"/>
    <w:rsid w:val="00A61777"/>
    <w:rsid w:val="00A62643"/>
    <w:rsid w:val="00A65F78"/>
    <w:rsid w:val="00A76AF2"/>
    <w:rsid w:val="00A85180"/>
    <w:rsid w:val="00A86AE5"/>
    <w:rsid w:val="00A97788"/>
    <w:rsid w:val="00AA093A"/>
    <w:rsid w:val="00AC4BA1"/>
    <w:rsid w:val="00AD0777"/>
    <w:rsid w:val="00AD4200"/>
    <w:rsid w:val="00AD7C39"/>
    <w:rsid w:val="00AE3252"/>
    <w:rsid w:val="00AE71DE"/>
    <w:rsid w:val="00B016F8"/>
    <w:rsid w:val="00B039F2"/>
    <w:rsid w:val="00B1359F"/>
    <w:rsid w:val="00B3070D"/>
    <w:rsid w:val="00B329E1"/>
    <w:rsid w:val="00B431C9"/>
    <w:rsid w:val="00B47183"/>
    <w:rsid w:val="00B60FE7"/>
    <w:rsid w:val="00B613B3"/>
    <w:rsid w:val="00B6351D"/>
    <w:rsid w:val="00B6752B"/>
    <w:rsid w:val="00B678D8"/>
    <w:rsid w:val="00B815CE"/>
    <w:rsid w:val="00B960FD"/>
    <w:rsid w:val="00BA40A4"/>
    <w:rsid w:val="00BA436B"/>
    <w:rsid w:val="00BB0F50"/>
    <w:rsid w:val="00BB6F63"/>
    <w:rsid w:val="00BC012E"/>
    <w:rsid w:val="00BC07F9"/>
    <w:rsid w:val="00BC286A"/>
    <w:rsid w:val="00BC35D2"/>
    <w:rsid w:val="00BC4610"/>
    <w:rsid w:val="00BC5A3D"/>
    <w:rsid w:val="00BD15DE"/>
    <w:rsid w:val="00BD3E50"/>
    <w:rsid w:val="00BF2D1F"/>
    <w:rsid w:val="00C05290"/>
    <w:rsid w:val="00C11888"/>
    <w:rsid w:val="00C2207F"/>
    <w:rsid w:val="00C253FB"/>
    <w:rsid w:val="00C341BF"/>
    <w:rsid w:val="00C34F43"/>
    <w:rsid w:val="00C3535C"/>
    <w:rsid w:val="00C44F81"/>
    <w:rsid w:val="00C70D27"/>
    <w:rsid w:val="00C745D2"/>
    <w:rsid w:val="00C76E00"/>
    <w:rsid w:val="00C86790"/>
    <w:rsid w:val="00C91DB7"/>
    <w:rsid w:val="00CA3EF6"/>
    <w:rsid w:val="00CA409E"/>
    <w:rsid w:val="00CB7213"/>
    <w:rsid w:val="00CB7F28"/>
    <w:rsid w:val="00CC2114"/>
    <w:rsid w:val="00CC3983"/>
    <w:rsid w:val="00CC5333"/>
    <w:rsid w:val="00CF2B08"/>
    <w:rsid w:val="00D04702"/>
    <w:rsid w:val="00D06BCC"/>
    <w:rsid w:val="00D116A3"/>
    <w:rsid w:val="00D14F8E"/>
    <w:rsid w:val="00D161E8"/>
    <w:rsid w:val="00D203FF"/>
    <w:rsid w:val="00D22634"/>
    <w:rsid w:val="00D23832"/>
    <w:rsid w:val="00D33EA2"/>
    <w:rsid w:val="00D407D5"/>
    <w:rsid w:val="00D63AEF"/>
    <w:rsid w:val="00D652B2"/>
    <w:rsid w:val="00D761B1"/>
    <w:rsid w:val="00D7648B"/>
    <w:rsid w:val="00D8557C"/>
    <w:rsid w:val="00D9478E"/>
    <w:rsid w:val="00D950C3"/>
    <w:rsid w:val="00D96E98"/>
    <w:rsid w:val="00DA0680"/>
    <w:rsid w:val="00DA483C"/>
    <w:rsid w:val="00DB291D"/>
    <w:rsid w:val="00DB3026"/>
    <w:rsid w:val="00DB3E5A"/>
    <w:rsid w:val="00DB5A46"/>
    <w:rsid w:val="00DC04A3"/>
    <w:rsid w:val="00DC337B"/>
    <w:rsid w:val="00DC3587"/>
    <w:rsid w:val="00DC3F19"/>
    <w:rsid w:val="00DC63E9"/>
    <w:rsid w:val="00DD13C2"/>
    <w:rsid w:val="00DD7743"/>
    <w:rsid w:val="00DE5B5A"/>
    <w:rsid w:val="00DF04E6"/>
    <w:rsid w:val="00E02E2B"/>
    <w:rsid w:val="00E03AC4"/>
    <w:rsid w:val="00E042E7"/>
    <w:rsid w:val="00E06590"/>
    <w:rsid w:val="00E147FA"/>
    <w:rsid w:val="00E22E4E"/>
    <w:rsid w:val="00E436DD"/>
    <w:rsid w:val="00E51C27"/>
    <w:rsid w:val="00E560B3"/>
    <w:rsid w:val="00E6091D"/>
    <w:rsid w:val="00E62ECF"/>
    <w:rsid w:val="00E6542A"/>
    <w:rsid w:val="00E65BBD"/>
    <w:rsid w:val="00E752E4"/>
    <w:rsid w:val="00E76BBA"/>
    <w:rsid w:val="00E806E4"/>
    <w:rsid w:val="00E82CE6"/>
    <w:rsid w:val="00E85C3C"/>
    <w:rsid w:val="00E91825"/>
    <w:rsid w:val="00E9362B"/>
    <w:rsid w:val="00E9488F"/>
    <w:rsid w:val="00EA2AAF"/>
    <w:rsid w:val="00EA41E6"/>
    <w:rsid w:val="00EB0A44"/>
    <w:rsid w:val="00EB5590"/>
    <w:rsid w:val="00EC0854"/>
    <w:rsid w:val="00EC21A9"/>
    <w:rsid w:val="00ED0B20"/>
    <w:rsid w:val="00ED6938"/>
    <w:rsid w:val="00EF122A"/>
    <w:rsid w:val="00F06947"/>
    <w:rsid w:val="00F13BB4"/>
    <w:rsid w:val="00F14CB4"/>
    <w:rsid w:val="00F35363"/>
    <w:rsid w:val="00F4076B"/>
    <w:rsid w:val="00F42EE0"/>
    <w:rsid w:val="00F44236"/>
    <w:rsid w:val="00F50B67"/>
    <w:rsid w:val="00F51702"/>
    <w:rsid w:val="00F520FE"/>
    <w:rsid w:val="00F6179A"/>
    <w:rsid w:val="00F642EC"/>
    <w:rsid w:val="00F71A1B"/>
    <w:rsid w:val="00F81049"/>
    <w:rsid w:val="00FA1BA6"/>
    <w:rsid w:val="00FA4E49"/>
    <w:rsid w:val="00FB0656"/>
    <w:rsid w:val="00FB1BA2"/>
    <w:rsid w:val="00FB245A"/>
    <w:rsid w:val="00FB3855"/>
    <w:rsid w:val="00FB5A62"/>
    <w:rsid w:val="00FC14ED"/>
    <w:rsid w:val="00FC6F1E"/>
    <w:rsid w:val="00FE1018"/>
    <w:rsid w:val="00FE23A0"/>
    <w:rsid w:val="00FE4940"/>
    <w:rsid w:val="00FE6976"/>
    <w:rsid w:val="00FF48E4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4D9C94EE"/>
  <w15:chartTrackingRefBased/>
  <w15:docId w15:val="{5E824AFC-0BA9-4C48-A915-AB1EABA4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link w:val="L3b0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001DCF"/>
  </w:style>
  <w:style w:type="character" w:customStyle="1" w:styleId="L3b0">
    <w:name w:val="L3b (文字)"/>
    <w:link w:val="L3b"/>
    <w:rsid w:val="003B2424"/>
    <w:rPr>
      <w:rFonts w:ascii="Century" w:hAnsi="Century"/>
      <w:noProof/>
      <w:color w:val="000000"/>
    </w:rPr>
  </w:style>
  <w:style w:type="paragraph" w:customStyle="1" w:styleId="L2b">
    <w:name w:val="L2b"/>
    <w:rsid w:val="00404FB1"/>
    <w:pPr>
      <w:widowControl w:val="0"/>
      <w:adjustRightInd w:val="0"/>
      <w:ind w:left="284"/>
      <w:jc w:val="both"/>
      <w:textAlignment w:val="baseline"/>
    </w:pPr>
    <w:rPr>
      <w:rFonts w:ascii="Century" w:hAnsi="Century"/>
      <w:noProof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971ECD6260A6B4B95DB21014930C1AE" ma:contentTypeVersion="0" ma:contentTypeDescription="新しいドキュメントを作成します。" ma:contentTypeScope="" ma:versionID="7f627b8b32c56035161cb6d1682ed2ad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F10AAB-942E-4BC8-9838-D955F7BEAF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6F38AB-B3FB-4B29-9DFF-C6DC75947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5BC4BDF-5E08-4EAC-820B-204CF4DB9F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008A66-5C1F-47EE-9AB3-1E02D4B11B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アトモキセチン錠25mg「DSEP」製品別比較表2304(案)</vt:lpstr>
      <vt:lpstr>後　　発　　品</vt:lpstr>
    </vt:vector>
  </TitlesOfParts>
  <Company>大原薬品工業株式会社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アトモキセチン錠25mg「DSEP」製品別比較表2304(案)</dc:title>
  <dc:subject/>
  <dc:creator>SUZUKI YUMINA / 鈴木 由実奈</dc:creator>
  <cp:keywords/>
  <cp:lastModifiedBy>SAITO KAZUMI / 斎藤 和美</cp:lastModifiedBy>
  <cp:revision>3</cp:revision>
  <cp:lastPrinted>2017-12-22T01:39:00Z</cp:lastPrinted>
  <dcterms:created xsi:type="dcterms:W3CDTF">2024-03-13T04:08:00Z</dcterms:created>
  <dcterms:modified xsi:type="dcterms:W3CDTF">2025-03-12T07:54:00Z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表示順">
    <vt:lpwstr>01</vt:lpwstr>
  </property>
  <property fmtid="{D5CDD505-2E9C-101B-9397-08002B2CF9AE}" pid="3" name="PublishingExpirationDate">
    <vt:lpwstr/>
  </property>
  <property fmtid="{D5CDD505-2E9C-101B-9397-08002B2CF9AE}" pid="4" name="問い合わせ先(組織)">
    <vt:lpwstr/>
  </property>
  <property fmtid="{D5CDD505-2E9C-101B-9397-08002B2CF9AE}" pid="5" name="PublishingStartDate">
    <vt:lpwstr/>
  </property>
  <property fmtid="{D5CDD505-2E9C-101B-9397-08002B2CF9AE}" pid="6" name="発信元">
    <vt:lpwstr/>
  </property>
  <property fmtid="{D5CDD505-2E9C-101B-9397-08002B2CF9AE}" pid="7" name="問い合わせ先(名前)">
    <vt:lpwstr/>
  </property>
  <property fmtid="{D5CDD505-2E9C-101B-9397-08002B2CF9AE}" pid="8" name="問い合わせ先(内線)">
    <vt:lpwstr/>
  </property>
  <property fmtid="{D5CDD505-2E9C-101B-9397-08002B2CF9AE}" pid="9" name="問い合わせ先(email)">
    <vt:lpwstr/>
  </property>
</Properties>
</file>