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9676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0A239987" w14:textId="77777777" w:rsidTr="00865D24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3CED1A0A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vAlign w:val="center"/>
          </w:tcPr>
          <w:p w14:paraId="6F0CBE0F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vAlign w:val="center"/>
          </w:tcPr>
          <w:p w14:paraId="56E429C7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0260B2CA" w14:textId="77777777" w:rsidTr="00D97D92">
        <w:trPr>
          <w:trHeight w:hRule="exact" w:val="397"/>
        </w:trPr>
        <w:tc>
          <w:tcPr>
            <w:tcW w:w="1778" w:type="dxa"/>
            <w:vAlign w:val="center"/>
          </w:tcPr>
          <w:p w14:paraId="12C5888B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3F13EE53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7AAAB7F9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3130CAB" w14:textId="77777777" w:rsidTr="00D97D92">
        <w:trPr>
          <w:trHeight w:hRule="exact" w:val="397"/>
        </w:trPr>
        <w:tc>
          <w:tcPr>
            <w:tcW w:w="1778" w:type="dxa"/>
            <w:vAlign w:val="center"/>
          </w:tcPr>
          <w:p w14:paraId="52B78F14" w14:textId="77777777" w:rsidR="00B016F8" w:rsidRPr="00075F31" w:rsidRDefault="002E3057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66F8C5BC" w14:textId="77777777" w:rsidR="00B016F8" w:rsidRPr="004E34DB" w:rsidRDefault="0005298A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ロスバスタチン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594094">
              <w:rPr>
                <w:rFonts w:ascii="Arial" w:eastAsia="ＭＳ ゴシック" w:hAnsi="Arial" w:hint="eastAsia"/>
              </w:rPr>
              <w:t>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70C6BB79" w14:textId="53881B50" w:rsidR="00B016F8" w:rsidRPr="004C33F2" w:rsidRDefault="004C33F2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4C33F2">
              <w:rPr>
                <w:rFonts w:ascii="Arial" w:eastAsia="ＭＳ ゴシック" w:hAnsi="Arial" w:cs="Arial" w:hint="eastAsia"/>
              </w:rPr>
              <w:t>クレスト－ル錠</w:t>
            </w:r>
            <w:r w:rsidRPr="004C33F2">
              <w:rPr>
                <w:rFonts w:ascii="Arial" w:eastAsia="ＭＳ ゴシック" w:hAnsi="Arial" w:cs="Arial" w:hint="eastAsia"/>
              </w:rPr>
              <w:t>5mg</w:t>
            </w:r>
          </w:p>
        </w:tc>
      </w:tr>
      <w:tr w:rsidR="006D26F7" w14:paraId="6606A63B" w14:textId="77777777" w:rsidTr="002C7290">
        <w:trPr>
          <w:trHeight w:hRule="exact" w:val="397"/>
        </w:trPr>
        <w:tc>
          <w:tcPr>
            <w:tcW w:w="1778" w:type="dxa"/>
            <w:vAlign w:val="center"/>
          </w:tcPr>
          <w:p w14:paraId="5CD9AB66" w14:textId="77777777" w:rsidR="006D26F7" w:rsidRPr="00075F31" w:rsidRDefault="006D26F7" w:rsidP="006D26F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5980" w14:textId="45C74D5F" w:rsidR="006D26F7" w:rsidRPr="00134204" w:rsidRDefault="004C33F2" w:rsidP="006D26F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20.60</w:t>
            </w:r>
            <w:r w:rsidR="006D26F7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3720" w14:textId="2D0258B9" w:rsidR="006D26F7" w:rsidRPr="00134204" w:rsidRDefault="004C33F2" w:rsidP="006D26F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36.30</w:t>
            </w:r>
            <w:r w:rsidR="006D26F7">
              <w:rPr>
                <w:rFonts w:hint="eastAsia"/>
                <w:szCs w:val="20"/>
              </w:rPr>
              <w:t>円</w:t>
            </w:r>
          </w:p>
        </w:tc>
      </w:tr>
      <w:tr w:rsidR="006D26F7" w14:paraId="22371340" w14:textId="77777777" w:rsidTr="00B66331">
        <w:trPr>
          <w:trHeight w:val="397"/>
        </w:trPr>
        <w:tc>
          <w:tcPr>
            <w:tcW w:w="1778" w:type="dxa"/>
            <w:vAlign w:val="center"/>
          </w:tcPr>
          <w:p w14:paraId="070DF844" w14:textId="77777777" w:rsidR="006D26F7" w:rsidRPr="00075F31" w:rsidRDefault="006D26F7" w:rsidP="006D26F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3BEA2FC3" w14:textId="6F72C935" w:rsidR="006D26F7" w:rsidRPr="00B016F8" w:rsidRDefault="006D26F7" w:rsidP="00B6633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Pr="00ED3F81">
              <w:rPr>
                <w:rFonts w:ascii="ＭＳ ゴシック" w:eastAsia="ＭＳ ゴシック" w:hAnsi="ＭＳ ゴシック" w:hint="eastAsia"/>
              </w:rPr>
              <w:t>ロスバスタチンカルシウム</w:t>
            </w:r>
            <w:r w:rsidRPr="00ED3F81">
              <w:t>5.2mg</w:t>
            </w:r>
            <w:r>
              <w:rPr>
                <w:rFonts w:hint="eastAsia"/>
              </w:rPr>
              <w:t>（</w:t>
            </w:r>
            <w:r w:rsidRPr="00ED3F81">
              <w:rPr>
                <w:rFonts w:ascii="ＭＳ ゴシック" w:eastAsia="ＭＳ ゴシック" w:hAnsi="ＭＳ ゴシック" w:hint="eastAsia"/>
              </w:rPr>
              <w:t>ロスバスタチン</w:t>
            </w:r>
            <w:r>
              <w:rPr>
                <w:rFonts w:ascii="ＭＳ 明朝" w:hAnsi="ＭＳ 明朝" w:hint="eastAsia"/>
              </w:rPr>
              <w:t>として</w:t>
            </w:r>
            <w:r w:rsidRPr="00ED3F81">
              <w:t>5mg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を含有</w:t>
            </w:r>
          </w:p>
        </w:tc>
      </w:tr>
      <w:tr w:rsidR="002E3057" w14:paraId="7716054B" w14:textId="77777777" w:rsidTr="00D655DA">
        <w:trPr>
          <w:trHeight w:val="680"/>
        </w:trPr>
        <w:tc>
          <w:tcPr>
            <w:tcW w:w="1778" w:type="dxa"/>
            <w:vAlign w:val="center"/>
          </w:tcPr>
          <w:p w14:paraId="5BFB137F" w14:textId="77777777" w:rsidR="002E3057" w:rsidRPr="00075F31" w:rsidRDefault="002E3057" w:rsidP="002E30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4A27E200" w14:textId="77777777" w:rsidR="002E3057" w:rsidRPr="003E4380" w:rsidRDefault="002E3057" w:rsidP="002E3057">
            <w:pPr>
              <w:ind w:rightChars="-37" w:right="-71"/>
              <w:rPr>
                <w:szCs w:val="20"/>
              </w:rPr>
            </w:pPr>
            <w:r w:rsidRPr="004F76E2">
              <w:rPr>
                <w:rFonts w:hint="eastAsia"/>
                <w:szCs w:val="20"/>
              </w:rPr>
              <w:t>乳糖水和物、</w:t>
            </w:r>
            <w:r>
              <w:rPr>
                <w:rFonts w:hint="eastAsia"/>
                <w:szCs w:val="20"/>
              </w:rPr>
              <w:t>結晶</w:t>
            </w:r>
            <w:r w:rsidRPr="004F76E2">
              <w:rPr>
                <w:rFonts w:hint="eastAsia"/>
                <w:szCs w:val="20"/>
              </w:rPr>
              <w:t>セルロース、第三リン酸カルシウム、クロスポビドン、ステアリン酸マグネシウム、ヒプロメロース、トリアセチン、酸化チタン、</w:t>
            </w:r>
            <w:r>
              <w:rPr>
                <w:rFonts w:hint="eastAsia"/>
                <w:szCs w:val="20"/>
              </w:rPr>
              <w:t>黄色</w:t>
            </w:r>
            <w:r w:rsidRPr="004F76E2">
              <w:rPr>
                <w:rFonts w:hint="eastAsia"/>
                <w:szCs w:val="20"/>
              </w:rPr>
              <w:t>三二酸化鉄</w:t>
            </w:r>
          </w:p>
        </w:tc>
      </w:tr>
      <w:tr w:rsidR="002E3057" w14:paraId="5EC7D5EA" w14:textId="77777777" w:rsidTr="00D97D92">
        <w:trPr>
          <w:trHeight w:val="397"/>
        </w:trPr>
        <w:tc>
          <w:tcPr>
            <w:tcW w:w="1778" w:type="dxa"/>
            <w:vAlign w:val="center"/>
          </w:tcPr>
          <w:p w14:paraId="22D612A6" w14:textId="77777777" w:rsidR="002E3057" w:rsidRPr="00075F31" w:rsidRDefault="002E3057" w:rsidP="002E30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09961C49" w14:textId="77777777" w:rsidR="002E3057" w:rsidRPr="00775485" w:rsidRDefault="002E3057" w:rsidP="002E305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4F76E2">
              <w:rPr>
                <w:rFonts w:hint="eastAsia"/>
                <w:szCs w:val="20"/>
              </w:rPr>
              <w:t>HMG-CoA</w:t>
            </w:r>
            <w:r w:rsidRPr="004F76E2">
              <w:rPr>
                <w:rFonts w:hint="eastAsia"/>
                <w:szCs w:val="20"/>
              </w:rPr>
              <w:t>還元酵素阻害剤</w:t>
            </w:r>
          </w:p>
        </w:tc>
      </w:tr>
      <w:tr w:rsidR="002E3057" w14:paraId="324D439A" w14:textId="77777777" w:rsidTr="00D97D92">
        <w:trPr>
          <w:trHeight w:val="397"/>
        </w:trPr>
        <w:tc>
          <w:tcPr>
            <w:tcW w:w="1778" w:type="dxa"/>
            <w:vAlign w:val="center"/>
          </w:tcPr>
          <w:p w14:paraId="33665118" w14:textId="77777777" w:rsidR="002E3057" w:rsidRPr="00075F31" w:rsidRDefault="002E3057" w:rsidP="002E30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7741CC73" w14:textId="77777777" w:rsidR="002E3057" w:rsidRPr="007F42F6" w:rsidRDefault="002E3057" w:rsidP="002E3057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 w:val="18"/>
                <w:szCs w:val="18"/>
              </w:rPr>
            </w:pPr>
            <w:r w:rsidRPr="007F42F6">
              <w:rPr>
                <w:rFonts w:ascii="ＭＳ 明朝" w:hAnsi="ＭＳ 明朝" w:cs="ＭＳ Ｐゴシック" w:hint="eastAsia"/>
                <w:szCs w:val="20"/>
              </w:rPr>
              <w:t>高コレステロール血症、家族性高コレステロール血症</w:t>
            </w:r>
          </w:p>
        </w:tc>
      </w:tr>
      <w:tr w:rsidR="002E3057" w14:paraId="737E3E3D" w14:textId="77777777" w:rsidTr="006E68B7">
        <w:trPr>
          <w:trHeight w:val="1330"/>
        </w:trPr>
        <w:tc>
          <w:tcPr>
            <w:tcW w:w="1778" w:type="dxa"/>
            <w:vAlign w:val="center"/>
          </w:tcPr>
          <w:p w14:paraId="59272D1B" w14:textId="77777777" w:rsidR="002E3057" w:rsidRPr="00075F31" w:rsidRDefault="002E3057" w:rsidP="002E30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</w:tcPr>
          <w:p w14:paraId="4EFA4D8F" w14:textId="77777777" w:rsidR="002E3057" w:rsidRPr="00ED3F81" w:rsidRDefault="002E3057" w:rsidP="002E3057">
            <w:pPr>
              <w:ind w:leftChars="6" w:left="11"/>
              <w:rPr>
                <w:kern w:val="2"/>
                <w:szCs w:val="20"/>
              </w:rPr>
            </w:pPr>
            <w:r w:rsidRPr="00ED3F81">
              <w:rPr>
                <w:kern w:val="2"/>
                <w:szCs w:val="20"/>
              </w:rPr>
              <w:t>通常、成人にはロスバスタチンとして</w:t>
            </w:r>
            <w:r w:rsidRPr="00ED3F81">
              <w:rPr>
                <w:kern w:val="2"/>
                <w:szCs w:val="20"/>
              </w:rPr>
              <w:t>1</w:t>
            </w:r>
            <w:r w:rsidRPr="00ED3F81">
              <w:rPr>
                <w:kern w:val="2"/>
                <w:szCs w:val="20"/>
              </w:rPr>
              <w:t>日</w:t>
            </w:r>
            <w:r w:rsidRPr="00ED3F81">
              <w:rPr>
                <w:kern w:val="2"/>
                <w:szCs w:val="20"/>
              </w:rPr>
              <w:t>1</w:t>
            </w:r>
            <w:r w:rsidRPr="00ED3F81">
              <w:rPr>
                <w:kern w:val="2"/>
                <w:szCs w:val="20"/>
              </w:rPr>
              <w:t>回</w:t>
            </w:r>
            <w:r w:rsidRPr="00ED3F81">
              <w:rPr>
                <w:kern w:val="2"/>
                <w:szCs w:val="20"/>
              </w:rPr>
              <w:t>2.5mg</w:t>
            </w:r>
            <w:r w:rsidRPr="00ED3F81">
              <w:rPr>
                <w:kern w:val="2"/>
                <w:szCs w:val="20"/>
              </w:rPr>
              <w:t>より投与を開始するが、早期に</w:t>
            </w:r>
            <w:r w:rsidRPr="00ED3F81">
              <w:rPr>
                <w:kern w:val="2"/>
                <w:szCs w:val="20"/>
              </w:rPr>
              <w:t>LDL-</w:t>
            </w:r>
            <w:r w:rsidRPr="00ED3F81">
              <w:rPr>
                <w:kern w:val="2"/>
                <w:szCs w:val="20"/>
              </w:rPr>
              <w:t>コレステロール値を低下させる必要がある場合には</w:t>
            </w:r>
            <w:r w:rsidRPr="00ED3F81">
              <w:rPr>
                <w:kern w:val="2"/>
                <w:szCs w:val="20"/>
              </w:rPr>
              <w:t>5mg</w:t>
            </w:r>
            <w:r w:rsidRPr="00ED3F81">
              <w:rPr>
                <w:kern w:val="2"/>
                <w:szCs w:val="20"/>
              </w:rPr>
              <w:t>より投与を開始してもよい。なお、年齢・症状により適宜増減し、投与開始後あるいは増量後、</w:t>
            </w:r>
            <w:r w:rsidRPr="00ED3F81">
              <w:rPr>
                <w:kern w:val="2"/>
                <w:szCs w:val="20"/>
              </w:rPr>
              <w:t>4</w:t>
            </w:r>
            <w:r w:rsidRPr="00ED3F81">
              <w:rPr>
                <w:kern w:val="2"/>
                <w:szCs w:val="20"/>
              </w:rPr>
              <w:t>週以降に</w:t>
            </w:r>
            <w:r w:rsidRPr="00ED3F81">
              <w:rPr>
                <w:kern w:val="2"/>
                <w:szCs w:val="20"/>
              </w:rPr>
              <w:t>LDL-</w:t>
            </w:r>
            <w:r w:rsidRPr="00ED3F81">
              <w:rPr>
                <w:kern w:val="2"/>
                <w:szCs w:val="20"/>
              </w:rPr>
              <w:t>コレステロール値の低下が不十分な場合には、漸次</w:t>
            </w:r>
            <w:r w:rsidRPr="00ED3F81">
              <w:rPr>
                <w:kern w:val="2"/>
                <w:szCs w:val="20"/>
              </w:rPr>
              <w:t>10mg</w:t>
            </w:r>
            <w:r w:rsidRPr="00ED3F81">
              <w:rPr>
                <w:kern w:val="2"/>
                <w:szCs w:val="20"/>
              </w:rPr>
              <w:t>まで増量できる。</w:t>
            </w:r>
            <w:r w:rsidRPr="00ED3F81">
              <w:rPr>
                <w:kern w:val="2"/>
                <w:szCs w:val="20"/>
              </w:rPr>
              <w:t>10mg</w:t>
            </w:r>
            <w:r w:rsidRPr="00ED3F81">
              <w:rPr>
                <w:kern w:val="2"/>
                <w:szCs w:val="20"/>
              </w:rPr>
              <w:t>を投与しても</w:t>
            </w:r>
            <w:r w:rsidRPr="00ED3F81">
              <w:rPr>
                <w:kern w:val="2"/>
                <w:szCs w:val="20"/>
              </w:rPr>
              <w:t>LDL-</w:t>
            </w:r>
            <w:r w:rsidRPr="00ED3F81">
              <w:rPr>
                <w:kern w:val="2"/>
                <w:szCs w:val="20"/>
              </w:rPr>
              <w:t>コレステロール値の低下が十分でない、家族性高コレステロール血症患者などの重症患者に限り、さらに増量できるが、</w:t>
            </w:r>
            <w:r w:rsidRPr="00ED3F81">
              <w:rPr>
                <w:kern w:val="2"/>
                <w:szCs w:val="20"/>
              </w:rPr>
              <w:t>1</w:t>
            </w:r>
            <w:r w:rsidRPr="00ED3F81">
              <w:rPr>
                <w:kern w:val="2"/>
                <w:szCs w:val="20"/>
              </w:rPr>
              <w:t>日最大</w:t>
            </w:r>
            <w:r w:rsidRPr="00ED3F81">
              <w:rPr>
                <w:kern w:val="2"/>
                <w:szCs w:val="20"/>
              </w:rPr>
              <w:t>20mg</w:t>
            </w:r>
            <w:r w:rsidRPr="00ED3F81">
              <w:rPr>
                <w:kern w:val="2"/>
                <w:szCs w:val="20"/>
              </w:rPr>
              <w:t>までとする。</w:t>
            </w:r>
          </w:p>
        </w:tc>
      </w:tr>
      <w:tr w:rsidR="002E3057" w14:paraId="7FD3DB15" w14:textId="77777777" w:rsidTr="00D655DA">
        <w:trPr>
          <w:trHeight w:hRule="exact" w:val="204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4D269B74" w14:textId="77777777" w:rsidR="002E3057" w:rsidRPr="00075F31" w:rsidRDefault="002E3057" w:rsidP="002E30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D267D31" w14:textId="77777777" w:rsidR="002E3057" w:rsidRDefault="002E3057" w:rsidP="002E3057">
            <w:pPr>
              <w:spacing w:line="220" w:lineRule="exact"/>
            </w:pPr>
            <w:r w:rsidRPr="004F76E2">
              <w:rPr>
                <w:rFonts w:hint="eastAsia"/>
              </w:rPr>
              <w:t>うすい赤みの黄色～くすんだ赤みの黄色の</w:t>
            </w:r>
          </w:p>
          <w:p w14:paraId="289DA8A7" w14:textId="77777777" w:rsidR="002E3057" w:rsidRDefault="002E3057" w:rsidP="002E3057">
            <w:pPr>
              <w:spacing w:line="220" w:lineRule="exact"/>
            </w:pPr>
            <w:r w:rsidRPr="004F76E2">
              <w:rPr>
                <w:rFonts w:hint="eastAsia"/>
              </w:rPr>
              <w:t>フィルムコーティング錠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7"/>
              <w:gridCol w:w="847"/>
              <w:gridCol w:w="848"/>
              <w:gridCol w:w="1583"/>
            </w:tblGrid>
            <w:tr w:rsidR="002E3057" w:rsidRPr="00AD0777" w14:paraId="3C09C97B" w14:textId="77777777" w:rsidTr="007F42F6">
              <w:trPr>
                <w:trHeight w:val="113"/>
              </w:trPr>
              <w:tc>
                <w:tcPr>
                  <w:tcW w:w="847" w:type="dxa"/>
                  <w:shd w:val="clear" w:color="auto" w:fill="auto"/>
                  <w:vAlign w:val="center"/>
                </w:tcPr>
                <w:p w14:paraId="435BDF11" w14:textId="77777777" w:rsidR="002E3057" w:rsidRPr="00611035" w:rsidRDefault="002E3057" w:rsidP="002E3057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36896532" w14:textId="77777777" w:rsidR="002E3057" w:rsidRPr="00611035" w:rsidRDefault="002E3057" w:rsidP="002E3057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FFBF6B8" w14:textId="77777777" w:rsidR="002E3057" w:rsidRPr="00611035" w:rsidRDefault="002E3057" w:rsidP="002E3057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1034DC98" w14:textId="77777777" w:rsidR="002E3057" w:rsidRPr="005730BF" w:rsidRDefault="002E3057" w:rsidP="002E3057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7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56FF6E56" w14:textId="77777777" w:rsidR="002E3057" w:rsidRPr="005730BF" w:rsidRDefault="002E3057" w:rsidP="002E3057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3.8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2038BF26" w14:textId="77777777" w:rsidR="002E3057" w:rsidRPr="00AD0777" w:rsidRDefault="002E3057" w:rsidP="002E3057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154.5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2E3057" w:rsidRPr="00AD0777" w14:paraId="10D36E2B" w14:textId="77777777" w:rsidTr="007F42F6">
              <w:trPr>
                <w:trHeight w:hRule="exact" w:val="907"/>
              </w:trPr>
              <w:tc>
                <w:tcPr>
                  <w:tcW w:w="84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E8341C2" w14:textId="4F3175EF" w:rsidR="002E3057" w:rsidRPr="00A565FC" w:rsidRDefault="004C33F2" w:rsidP="002E3057">
                  <w:pPr>
                    <w:ind w:leftChars="-17" w:left="-4" w:rightChars="-15" w:right="-29" w:hangingChars="17" w:hanging="29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CDED338" wp14:editId="1D01A8C4">
                        <wp:extent cx="542925" cy="523875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lum contrast="4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2521" r="709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C7E93A7" w14:textId="0406F309" w:rsidR="002E3057" w:rsidRPr="00A565FC" w:rsidRDefault="004C33F2" w:rsidP="002E3057">
                  <w:pPr>
                    <w:ind w:leftChars="-21" w:left="-4" w:rightChars="-18" w:right="-34" w:hangingChars="21" w:hanging="36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1B59FBD0" wp14:editId="332E9472">
                        <wp:extent cx="542925" cy="523875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contrast="4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126" t="62521" r="354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8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EF36840" w14:textId="4A8EDB15" w:rsidR="002E3057" w:rsidRPr="00A565FC" w:rsidRDefault="004C33F2" w:rsidP="002E3057">
                  <w:pPr>
                    <w:ind w:leftChars="-17" w:left="-6" w:rightChars="-14" w:right="-27" w:hangingChars="16" w:hanging="27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661E26B0" wp14:editId="37863867">
                        <wp:extent cx="533400" cy="333375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contrast="6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407" t="69911" b="71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AF33F61" w14:textId="77777777" w:rsidR="002E3057" w:rsidRPr="00A565FC" w:rsidRDefault="002E3057" w:rsidP="002E3057"/>
              </w:tc>
            </w:tr>
          </w:tbl>
          <w:p w14:paraId="1A3619E7" w14:textId="77777777" w:rsidR="002E3057" w:rsidRPr="00195867" w:rsidRDefault="002E3057" w:rsidP="002E3057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EP R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88C61D3" w14:textId="77777777" w:rsidR="002E3057" w:rsidRDefault="002E3057" w:rsidP="002E3057">
            <w:pPr>
              <w:spacing w:line="220" w:lineRule="exact"/>
            </w:pPr>
            <w:r w:rsidRPr="004F76E2">
              <w:rPr>
                <w:rFonts w:hint="eastAsia"/>
              </w:rPr>
              <w:t>うすい赤みの黄色～くすんだ赤みの黄色の</w:t>
            </w:r>
          </w:p>
          <w:p w14:paraId="2C91AA41" w14:textId="77777777" w:rsidR="002E3057" w:rsidRDefault="002E3057" w:rsidP="002E3057">
            <w:pPr>
              <w:spacing w:line="220" w:lineRule="exact"/>
            </w:pPr>
            <w:r w:rsidRPr="004F76E2">
              <w:rPr>
                <w:rFonts w:hint="eastAsia"/>
              </w:rPr>
              <w:t>フィルムコーティング錠</w:t>
            </w:r>
          </w:p>
          <w:p w14:paraId="6B3D47D8" w14:textId="77777777" w:rsidR="002E3057" w:rsidRPr="005730BF" w:rsidRDefault="002E3057" w:rsidP="002E3057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7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28FA0735" w14:textId="77777777" w:rsidR="002E3057" w:rsidRPr="005730BF" w:rsidRDefault="002E3057" w:rsidP="002E3057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3.8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1AF338B9" w14:textId="77777777" w:rsidR="002E3057" w:rsidRPr="00C44F81" w:rsidRDefault="002E3057" w:rsidP="002E3057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15</w:t>
            </w:r>
            <w:r>
              <w:rPr>
                <w:szCs w:val="20"/>
              </w:rPr>
              <w:t>0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2E3057" w14:paraId="5F331635" w14:textId="77777777" w:rsidTr="00BE5F12">
        <w:trPr>
          <w:trHeight w:hRule="exact" w:val="680"/>
        </w:trPr>
        <w:tc>
          <w:tcPr>
            <w:tcW w:w="1778" w:type="dxa"/>
            <w:vAlign w:val="center"/>
          </w:tcPr>
          <w:p w14:paraId="31DF1FAA" w14:textId="77777777" w:rsidR="002E3057" w:rsidRDefault="002E3057" w:rsidP="002E3057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57CE79AC" w14:textId="77777777" w:rsidR="002E3057" w:rsidRPr="00075F31" w:rsidRDefault="002E3057" w:rsidP="002E3057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271EAF2D" w14:textId="77777777" w:rsidR="002E3057" w:rsidRDefault="002E3057" w:rsidP="002E3057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本剤は、クレストール</w:t>
            </w:r>
            <w:r w:rsidRPr="002A7E8F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5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2E3057" w14:paraId="44964F90" w14:textId="77777777" w:rsidTr="00D97D92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70B87D2" w14:textId="77777777" w:rsidR="002E3057" w:rsidRPr="00075F31" w:rsidRDefault="002E3057" w:rsidP="002E30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10666DFD" w14:textId="77777777" w:rsidR="002E3057" w:rsidRPr="00512D05" w:rsidRDefault="002E3057" w:rsidP="002E3057"/>
        </w:tc>
      </w:tr>
      <w:tr w:rsidR="002E3057" w14:paraId="535BE7AA" w14:textId="77777777" w:rsidTr="00D97D92">
        <w:trPr>
          <w:trHeight w:hRule="exact" w:val="397"/>
        </w:trPr>
        <w:tc>
          <w:tcPr>
            <w:tcW w:w="1778" w:type="dxa"/>
            <w:vAlign w:val="center"/>
          </w:tcPr>
          <w:p w14:paraId="55771A2F" w14:textId="77777777" w:rsidR="002E3057" w:rsidRPr="00075F31" w:rsidRDefault="002E3057" w:rsidP="002E30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553452DE" w14:textId="77777777" w:rsidR="002E3057" w:rsidRDefault="002E3057" w:rsidP="002E305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7D33682" w14:textId="33AD33BD" w:rsidR="007F42F6" w:rsidRPr="009550B8" w:rsidRDefault="00F037E3" w:rsidP="00D97D92">
      <w:pPr>
        <w:tabs>
          <w:tab w:val="right" w:pos="9498"/>
        </w:tabs>
        <w:ind w:rightChars="-66" w:right="-126"/>
        <w:jc w:val="right"/>
      </w:pPr>
      <w:r>
        <w:rPr>
          <w:rFonts w:hint="eastAsia"/>
        </w:rPr>
        <w:t>20</w:t>
      </w:r>
      <w:r w:rsidR="00471429">
        <w:t>2</w:t>
      </w:r>
      <w:r w:rsidR="004C33F2">
        <w:rPr>
          <w:rFonts w:hint="eastAsia"/>
        </w:rPr>
        <w:t>4</w:t>
      </w:r>
      <w:r w:rsidR="008E4A0D">
        <w:rPr>
          <w:rFonts w:hint="eastAsia"/>
        </w:rPr>
        <w:t>年</w:t>
      </w:r>
      <w:r w:rsidR="00471429">
        <w:t>4</w:t>
      </w:r>
      <w:r w:rsidR="008E4A0D">
        <w:rPr>
          <w:rFonts w:hint="eastAsia"/>
        </w:rPr>
        <w:t>月</w:t>
      </w:r>
    </w:p>
    <w:sectPr w:rsidR="007F42F6" w:rsidRPr="009550B8" w:rsidSect="006E2D0D">
      <w:headerReference w:type="default" r:id="rId10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8264" w14:textId="77777777" w:rsidR="00706353" w:rsidRDefault="00706353">
      <w:r>
        <w:separator/>
      </w:r>
    </w:p>
  </w:endnote>
  <w:endnote w:type="continuationSeparator" w:id="0">
    <w:p w14:paraId="20E0A48E" w14:textId="77777777" w:rsidR="00706353" w:rsidRDefault="0070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63A9" w14:textId="77777777" w:rsidR="00706353" w:rsidRDefault="00706353">
      <w:r>
        <w:separator/>
      </w:r>
    </w:p>
  </w:footnote>
  <w:footnote w:type="continuationSeparator" w:id="0">
    <w:p w14:paraId="3D4D6B2C" w14:textId="77777777" w:rsidR="00706353" w:rsidRDefault="00706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2A26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837957554">
    <w:abstractNumId w:val="0"/>
  </w:num>
  <w:num w:numId="2" w16cid:durableId="2001303188">
    <w:abstractNumId w:val="3"/>
  </w:num>
  <w:num w:numId="3" w16cid:durableId="20135241">
    <w:abstractNumId w:val="2"/>
  </w:num>
  <w:num w:numId="4" w16cid:durableId="163185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2615C"/>
    <w:rsid w:val="00033DA0"/>
    <w:rsid w:val="000507D7"/>
    <w:rsid w:val="0005298A"/>
    <w:rsid w:val="00067791"/>
    <w:rsid w:val="00075F31"/>
    <w:rsid w:val="000772BF"/>
    <w:rsid w:val="0008386E"/>
    <w:rsid w:val="000B3271"/>
    <w:rsid w:val="000B675D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76EC"/>
    <w:rsid w:val="00117B6F"/>
    <w:rsid w:val="00130107"/>
    <w:rsid w:val="001416C4"/>
    <w:rsid w:val="00154940"/>
    <w:rsid w:val="00181248"/>
    <w:rsid w:val="00195867"/>
    <w:rsid w:val="001B12A8"/>
    <w:rsid w:val="001B4F9A"/>
    <w:rsid w:val="001D6D38"/>
    <w:rsid w:val="001D7222"/>
    <w:rsid w:val="001E1FC2"/>
    <w:rsid w:val="001E2219"/>
    <w:rsid w:val="002007CB"/>
    <w:rsid w:val="0021275C"/>
    <w:rsid w:val="0022262E"/>
    <w:rsid w:val="00251718"/>
    <w:rsid w:val="002530B7"/>
    <w:rsid w:val="00262F16"/>
    <w:rsid w:val="002A7E8F"/>
    <w:rsid w:val="002B1DFA"/>
    <w:rsid w:val="002C0CDD"/>
    <w:rsid w:val="002C7290"/>
    <w:rsid w:val="002E3057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91FED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429"/>
    <w:rsid w:val="00471D66"/>
    <w:rsid w:val="00475B16"/>
    <w:rsid w:val="00492940"/>
    <w:rsid w:val="004A421D"/>
    <w:rsid w:val="004B325C"/>
    <w:rsid w:val="004B4768"/>
    <w:rsid w:val="004B7FCF"/>
    <w:rsid w:val="004C33F2"/>
    <w:rsid w:val="004D3FF9"/>
    <w:rsid w:val="004D6C4A"/>
    <w:rsid w:val="004E0155"/>
    <w:rsid w:val="004E34DB"/>
    <w:rsid w:val="004F76E2"/>
    <w:rsid w:val="00500499"/>
    <w:rsid w:val="00501F29"/>
    <w:rsid w:val="0050632E"/>
    <w:rsid w:val="00512D05"/>
    <w:rsid w:val="005208C2"/>
    <w:rsid w:val="00525FA1"/>
    <w:rsid w:val="00532337"/>
    <w:rsid w:val="00550AF7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54341"/>
    <w:rsid w:val="006548F9"/>
    <w:rsid w:val="006578D5"/>
    <w:rsid w:val="0066056A"/>
    <w:rsid w:val="006612FA"/>
    <w:rsid w:val="0066315C"/>
    <w:rsid w:val="006645CD"/>
    <w:rsid w:val="006664EF"/>
    <w:rsid w:val="00677770"/>
    <w:rsid w:val="006866B3"/>
    <w:rsid w:val="006975A1"/>
    <w:rsid w:val="006C7D3B"/>
    <w:rsid w:val="006D26F7"/>
    <w:rsid w:val="006D4F49"/>
    <w:rsid w:val="006E1D69"/>
    <w:rsid w:val="006E1DD6"/>
    <w:rsid w:val="006E2D0D"/>
    <w:rsid w:val="006E68B7"/>
    <w:rsid w:val="006F4388"/>
    <w:rsid w:val="007003CC"/>
    <w:rsid w:val="00706353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A4282"/>
    <w:rsid w:val="007C0A0A"/>
    <w:rsid w:val="007C11DB"/>
    <w:rsid w:val="007C5919"/>
    <w:rsid w:val="007F1FD9"/>
    <w:rsid w:val="007F42F6"/>
    <w:rsid w:val="007F472F"/>
    <w:rsid w:val="008037B6"/>
    <w:rsid w:val="008152C4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5D24"/>
    <w:rsid w:val="00866A4E"/>
    <w:rsid w:val="0087356E"/>
    <w:rsid w:val="00880698"/>
    <w:rsid w:val="008839CF"/>
    <w:rsid w:val="00884092"/>
    <w:rsid w:val="00884DAB"/>
    <w:rsid w:val="008872B9"/>
    <w:rsid w:val="008C4091"/>
    <w:rsid w:val="008E05D5"/>
    <w:rsid w:val="008E2BB2"/>
    <w:rsid w:val="008E4A0D"/>
    <w:rsid w:val="008E61F2"/>
    <w:rsid w:val="008E7840"/>
    <w:rsid w:val="008F1B92"/>
    <w:rsid w:val="00901D7D"/>
    <w:rsid w:val="00945D32"/>
    <w:rsid w:val="0095009F"/>
    <w:rsid w:val="009550B8"/>
    <w:rsid w:val="00961A79"/>
    <w:rsid w:val="00964592"/>
    <w:rsid w:val="00965F35"/>
    <w:rsid w:val="009672D3"/>
    <w:rsid w:val="00967D66"/>
    <w:rsid w:val="0098079A"/>
    <w:rsid w:val="00984003"/>
    <w:rsid w:val="009A1D21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42CD"/>
    <w:rsid w:val="00A16B91"/>
    <w:rsid w:val="00A40865"/>
    <w:rsid w:val="00A41680"/>
    <w:rsid w:val="00A42893"/>
    <w:rsid w:val="00A44188"/>
    <w:rsid w:val="00A565FC"/>
    <w:rsid w:val="00A62422"/>
    <w:rsid w:val="00A66EA9"/>
    <w:rsid w:val="00A71A7C"/>
    <w:rsid w:val="00A72986"/>
    <w:rsid w:val="00A76AF2"/>
    <w:rsid w:val="00A8340C"/>
    <w:rsid w:val="00A908E7"/>
    <w:rsid w:val="00A93B93"/>
    <w:rsid w:val="00AC14EF"/>
    <w:rsid w:val="00AD0777"/>
    <w:rsid w:val="00AD1DC9"/>
    <w:rsid w:val="00B016F8"/>
    <w:rsid w:val="00B1359F"/>
    <w:rsid w:val="00B13EA1"/>
    <w:rsid w:val="00B15E86"/>
    <w:rsid w:val="00B37A09"/>
    <w:rsid w:val="00B46161"/>
    <w:rsid w:val="00B55680"/>
    <w:rsid w:val="00B56A30"/>
    <w:rsid w:val="00B60886"/>
    <w:rsid w:val="00B60FE7"/>
    <w:rsid w:val="00B613B3"/>
    <w:rsid w:val="00B6216B"/>
    <w:rsid w:val="00B66331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E1D54"/>
    <w:rsid w:val="00BE5F12"/>
    <w:rsid w:val="00BF13F1"/>
    <w:rsid w:val="00BF2412"/>
    <w:rsid w:val="00BF2D1F"/>
    <w:rsid w:val="00BF763C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72C85"/>
    <w:rsid w:val="00C851AE"/>
    <w:rsid w:val="00C902FC"/>
    <w:rsid w:val="00CA409E"/>
    <w:rsid w:val="00CB7F28"/>
    <w:rsid w:val="00CC4629"/>
    <w:rsid w:val="00CC5333"/>
    <w:rsid w:val="00D03104"/>
    <w:rsid w:val="00D044F1"/>
    <w:rsid w:val="00D07BD8"/>
    <w:rsid w:val="00D202C1"/>
    <w:rsid w:val="00D24A26"/>
    <w:rsid w:val="00D407D5"/>
    <w:rsid w:val="00D4211B"/>
    <w:rsid w:val="00D54226"/>
    <w:rsid w:val="00D64131"/>
    <w:rsid w:val="00D655DA"/>
    <w:rsid w:val="00D761B1"/>
    <w:rsid w:val="00D7648B"/>
    <w:rsid w:val="00D8557C"/>
    <w:rsid w:val="00D96E98"/>
    <w:rsid w:val="00D97D92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2093B"/>
    <w:rsid w:val="00E228DD"/>
    <w:rsid w:val="00E275D8"/>
    <w:rsid w:val="00E436DD"/>
    <w:rsid w:val="00E43832"/>
    <w:rsid w:val="00E51C27"/>
    <w:rsid w:val="00E6091D"/>
    <w:rsid w:val="00E6262B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F037E3"/>
    <w:rsid w:val="00F4076B"/>
    <w:rsid w:val="00F46F36"/>
    <w:rsid w:val="00F50A2C"/>
    <w:rsid w:val="00F51702"/>
    <w:rsid w:val="00F575FA"/>
    <w:rsid w:val="00F63452"/>
    <w:rsid w:val="00F737CC"/>
    <w:rsid w:val="00F81049"/>
    <w:rsid w:val="00F93A3D"/>
    <w:rsid w:val="00FA1BA6"/>
    <w:rsid w:val="00FA2154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5F722D9"/>
  <w15:chartTrackingRefBased/>
  <w15:docId w15:val="{62247E78-770F-4D71-8771-6083B4D9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2017-08-31T06:07:00Z</cp:lastPrinted>
  <dcterms:created xsi:type="dcterms:W3CDTF">2024-03-14T03:49:00Z</dcterms:created>
  <dcterms:modified xsi:type="dcterms:W3CDTF">2024-03-18T03:16:00Z</dcterms:modified>
</cp:coreProperties>
</file>