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2527A" w14:textId="77777777" w:rsidR="008E4A0D" w:rsidRPr="00B80CAA" w:rsidRDefault="008E4A0D" w:rsidP="00BC012E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B80CAA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Pr="00B80CAA">
        <w:rPr>
          <w:rFonts w:ascii="ＭＳ ゴシック" w:eastAsia="ＭＳ ゴシック" w:hAnsi="ＭＳ ゴシック" w:hint="eastAsia"/>
          <w:sz w:val="24"/>
        </w:rPr>
        <w:t>(</w:t>
      </w:r>
      <w:r w:rsidRPr="00B80CAA">
        <w:rPr>
          <w:rFonts w:ascii="Arial" w:eastAsia="ＭＳ ゴシック" w:hAnsi="ＭＳ ゴシック" w:hint="eastAsia"/>
          <w:sz w:val="24"/>
        </w:rPr>
        <w:t>案</w:t>
      </w:r>
      <w:r w:rsidRPr="00B80CAA">
        <w:rPr>
          <w:rFonts w:ascii="ＭＳ ゴシック" w:eastAsia="ＭＳ ゴシック" w:hAnsi="ＭＳ ゴシック" w:hint="eastAsia"/>
          <w:sz w:val="24"/>
        </w:rPr>
        <w:t>)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4297"/>
        <w:gridCol w:w="4297"/>
      </w:tblGrid>
      <w:tr w:rsidR="008E4A0D" w14:paraId="6A74524F" w14:textId="77777777" w:rsidTr="00A15296">
        <w:trPr>
          <w:trHeight w:val="283"/>
        </w:trPr>
        <w:tc>
          <w:tcPr>
            <w:tcW w:w="1540" w:type="dxa"/>
            <w:vAlign w:val="center"/>
          </w:tcPr>
          <w:p w14:paraId="53B2EE2F" w14:textId="77777777" w:rsidR="008E4A0D" w:rsidRDefault="008E4A0D" w:rsidP="006A0F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97" w:type="dxa"/>
            <w:vAlign w:val="center"/>
          </w:tcPr>
          <w:p w14:paraId="12686615" w14:textId="77777777" w:rsidR="008E4A0D" w:rsidRPr="00B80CAA" w:rsidRDefault="008E4A0D" w:rsidP="006A2ECE">
            <w:pPr>
              <w:jc w:val="center"/>
              <w:rPr>
                <w:rFonts w:ascii="Arial" w:eastAsia="ＭＳ ゴシック" w:hAnsi="Arial"/>
              </w:rPr>
            </w:pPr>
            <w:r w:rsidRPr="00B80CAA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97" w:type="dxa"/>
            <w:vAlign w:val="center"/>
          </w:tcPr>
          <w:p w14:paraId="4A20E169" w14:textId="77777777" w:rsidR="008E4A0D" w:rsidRPr="00B80CAA" w:rsidRDefault="008E4A0D" w:rsidP="00087B35">
            <w:pPr>
              <w:jc w:val="center"/>
              <w:rPr>
                <w:rFonts w:ascii="Arial" w:eastAsia="ＭＳ ゴシック" w:hAnsi="Arial"/>
              </w:rPr>
            </w:pPr>
            <w:r w:rsidRPr="00B80CAA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1887E01D" w14:textId="77777777" w:rsidTr="00A15296">
        <w:trPr>
          <w:trHeight w:val="283"/>
        </w:trPr>
        <w:tc>
          <w:tcPr>
            <w:tcW w:w="1540" w:type="dxa"/>
            <w:vAlign w:val="center"/>
          </w:tcPr>
          <w:p w14:paraId="0B868063" w14:textId="77777777" w:rsidR="00B016F8" w:rsidRPr="00B80CAA" w:rsidRDefault="00B016F8" w:rsidP="006A0F2B">
            <w:pPr>
              <w:jc w:val="distribute"/>
              <w:rPr>
                <w:rFonts w:ascii="Arial" w:eastAsia="ＭＳ ゴシック" w:hAnsi="Arial"/>
              </w:rPr>
            </w:pPr>
            <w:r w:rsidRPr="00B80CAA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97" w:type="dxa"/>
            <w:vAlign w:val="center"/>
          </w:tcPr>
          <w:p w14:paraId="41F807B8" w14:textId="77777777" w:rsidR="00B016F8" w:rsidRPr="00B80CAA" w:rsidRDefault="00B016F8" w:rsidP="006A2ECE">
            <w:pPr>
              <w:jc w:val="center"/>
              <w:rPr>
                <w:szCs w:val="20"/>
              </w:rPr>
            </w:pPr>
            <w:r w:rsidRPr="00B80CAA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97" w:type="dxa"/>
            <w:vAlign w:val="center"/>
          </w:tcPr>
          <w:p w14:paraId="634CE8B2" w14:textId="77777777" w:rsidR="00B016F8" w:rsidRPr="00B80CAA" w:rsidRDefault="00B016F8" w:rsidP="00087B35">
            <w:pPr>
              <w:jc w:val="center"/>
              <w:rPr>
                <w:szCs w:val="20"/>
              </w:rPr>
            </w:pPr>
          </w:p>
        </w:tc>
      </w:tr>
      <w:tr w:rsidR="00B016F8" w14:paraId="098F80BB" w14:textId="77777777" w:rsidTr="00A15296">
        <w:trPr>
          <w:trHeight w:val="283"/>
        </w:trPr>
        <w:tc>
          <w:tcPr>
            <w:tcW w:w="1540" w:type="dxa"/>
            <w:vAlign w:val="center"/>
          </w:tcPr>
          <w:p w14:paraId="2FAD7E25" w14:textId="77777777" w:rsidR="00B016F8" w:rsidRPr="00B80CAA" w:rsidRDefault="00A15296" w:rsidP="006A0F2B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B80CAA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97" w:type="dxa"/>
            <w:vAlign w:val="center"/>
          </w:tcPr>
          <w:p w14:paraId="2DCD2177" w14:textId="77777777" w:rsidR="00B016F8" w:rsidRPr="00B80CAA" w:rsidRDefault="00B26E78" w:rsidP="006A2ECE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ＭＳ ゴシック" w:hint="eastAsia"/>
              </w:rPr>
              <w:t>エペリゾン塩酸塩</w:t>
            </w:r>
            <w:r w:rsidR="000F6209" w:rsidRPr="00B80CAA">
              <w:rPr>
                <w:rFonts w:ascii="Arial" w:eastAsia="ＭＳ ゴシック" w:hAnsi="ＭＳ ゴシック" w:hint="eastAsia"/>
              </w:rPr>
              <w:t>錠</w:t>
            </w:r>
            <w:r w:rsidR="000F6209" w:rsidRPr="00B80CAA">
              <w:rPr>
                <w:rFonts w:ascii="Arial" w:eastAsia="ＭＳ ゴシック" w:hAnsi="Arial" w:hint="eastAsia"/>
              </w:rPr>
              <w:t>50mg</w:t>
            </w:r>
            <w:r>
              <w:rPr>
                <w:rFonts w:ascii="Arial" w:eastAsia="ＭＳ ゴシック" w:hAnsi="Arial" w:hint="eastAsia"/>
              </w:rPr>
              <w:t>「日新」</w:t>
            </w:r>
          </w:p>
        </w:tc>
        <w:tc>
          <w:tcPr>
            <w:tcW w:w="4297" w:type="dxa"/>
            <w:vAlign w:val="center"/>
          </w:tcPr>
          <w:p w14:paraId="3189ABC5" w14:textId="3316C2E9" w:rsidR="00B016F8" w:rsidRPr="00FA1B1A" w:rsidRDefault="00FA1B1A" w:rsidP="00087B35">
            <w:pPr>
              <w:jc w:val="center"/>
              <w:rPr>
                <w:rFonts w:ascii="Arial" w:eastAsia="ＭＳ ゴシック" w:hAnsi="Arial" w:cs="Arial"/>
              </w:rPr>
            </w:pPr>
            <w:r w:rsidRPr="00FA1B1A">
              <w:rPr>
                <w:rFonts w:ascii="Arial" w:eastAsia="ＭＳ ゴシック" w:hAnsi="Arial" w:cs="Arial" w:hint="eastAsia"/>
              </w:rPr>
              <w:t>ミオナ－ル錠</w:t>
            </w:r>
            <w:r w:rsidRPr="00FA1B1A">
              <w:rPr>
                <w:rFonts w:ascii="Arial" w:eastAsia="ＭＳ ゴシック" w:hAnsi="Arial" w:cs="Arial" w:hint="eastAsia"/>
              </w:rPr>
              <w:t>50mg</w:t>
            </w:r>
          </w:p>
        </w:tc>
      </w:tr>
      <w:tr w:rsidR="00B016F8" w14:paraId="38D06E1E" w14:textId="77777777" w:rsidTr="00A15296">
        <w:trPr>
          <w:trHeight w:val="283"/>
        </w:trPr>
        <w:tc>
          <w:tcPr>
            <w:tcW w:w="1540" w:type="dxa"/>
            <w:vAlign w:val="center"/>
          </w:tcPr>
          <w:p w14:paraId="614A4971" w14:textId="77777777" w:rsidR="00B016F8" w:rsidRPr="00B80CAA" w:rsidRDefault="00B016F8" w:rsidP="006A0F2B">
            <w:pPr>
              <w:jc w:val="distribute"/>
              <w:rPr>
                <w:rFonts w:ascii="Arial" w:eastAsia="ＭＳ ゴシック" w:hAnsi="Arial"/>
              </w:rPr>
            </w:pPr>
            <w:r w:rsidRPr="00B80CAA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297" w:type="dxa"/>
            <w:vAlign w:val="center"/>
          </w:tcPr>
          <w:p w14:paraId="79F06723" w14:textId="5BF1C6FB" w:rsidR="00B016F8" w:rsidRPr="00CC7145" w:rsidRDefault="00FA1B1A" w:rsidP="006A2ECE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5.90</w:t>
            </w:r>
            <w:r w:rsidR="00B016F8" w:rsidRPr="00CC7145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297" w:type="dxa"/>
            <w:vAlign w:val="center"/>
          </w:tcPr>
          <w:p w14:paraId="16B1A9EC" w14:textId="17D71576" w:rsidR="00B016F8" w:rsidRPr="00CC7145" w:rsidRDefault="00FA1B1A" w:rsidP="00D00F5B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9.50</w:t>
            </w:r>
            <w:r w:rsidR="00B016F8" w:rsidRPr="00CC7145">
              <w:rPr>
                <w:rFonts w:hAnsi="ＭＳ 明朝" w:hint="eastAsia"/>
                <w:szCs w:val="20"/>
              </w:rPr>
              <w:t>円</w:t>
            </w:r>
          </w:p>
        </w:tc>
      </w:tr>
      <w:tr w:rsidR="00CC5333" w14:paraId="1D8762D7" w14:textId="77777777" w:rsidTr="00A15296">
        <w:trPr>
          <w:trHeight w:val="283"/>
        </w:trPr>
        <w:tc>
          <w:tcPr>
            <w:tcW w:w="1540" w:type="dxa"/>
            <w:vAlign w:val="center"/>
          </w:tcPr>
          <w:p w14:paraId="07F9AEF0" w14:textId="77777777" w:rsidR="00CC5333" w:rsidRPr="00B80CAA" w:rsidRDefault="00CC5333" w:rsidP="006A0F2B">
            <w:pPr>
              <w:jc w:val="distribute"/>
              <w:rPr>
                <w:rFonts w:ascii="Arial" w:eastAsia="ＭＳ ゴシック" w:hAnsi="Arial"/>
              </w:rPr>
            </w:pPr>
            <w:r w:rsidRPr="00B80CAA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594" w:type="dxa"/>
            <w:gridSpan w:val="2"/>
            <w:vAlign w:val="center"/>
          </w:tcPr>
          <w:p w14:paraId="10B8D31B" w14:textId="77777777" w:rsidR="00CC5333" w:rsidRPr="00B016F8" w:rsidRDefault="00A7169A" w:rsidP="006A2ECE">
            <w:pPr>
              <w:jc w:val="center"/>
            </w:pPr>
            <w:r w:rsidRPr="00B80CAA">
              <w:t>1</w:t>
            </w:r>
            <w:r w:rsidR="00B016F8" w:rsidRPr="00B80CAA">
              <w:rPr>
                <w:rFonts w:hint="eastAsia"/>
              </w:rPr>
              <w:t>錠中に</w:t>
            </w:r>
            <w:r w:rsidR="000F6209" w:rsidRPr="00B80CAA">
              <w:rPr>
                <w:rFonts w:ascii="Arial" w:eastAsia="ＭＳ ゴシック" w:hint="eastAsia"/>
              </w:rPr>
              <w:t>エペリゾン塩酸塩</w:t>
            </w:r>
            <w:r w:rsidR="0001152D">
              <w:rPr>
                <w:rFonts w:ascii="Arial" w:eastAsia="ＭＳ ゴシック" w:hint="eastAsia"/>
              </w:rPr>
              <w:t>（日局）</w:t>
            </w:r>
            <w:r w:rsidR="0087356E" w:rsidRPr="00B80CAA">
              <w:t>5</w:t>
            </w:r>
            <w:r w:rsidR="000F6209" w:rsidRPr="00B80CAA">
              <w:rPr>
                <w:rFonts w:hint="eastAsia"/>
              </w:rPr>
              <w:t>0</w:t>
            </w:r>
            <w:r w:rsidR="0087356E" w:rsidRPr="00B80CAA">
              <w:t>mg</w:t>
            </w:r>
            <w:r w:rsidR="00B016F8" w:rsidRPr="00B80CAA">
              <w:rPr>
                <w:rFonts w:hint="eastAsia"/>
              </w:rPr>
              <w:t>を含有</w:t>
            </w:r>
          </w:p>
        </w:tc>
      </w:tr>
      <w:tr w:rsidR="00A15296" w14:paraId="3417A591" w14:textId="77777777" w:rsidTr="005C0794">
        <w:trPr>
          <w:trHeight w:val="295"/>
        </w:trPr>
        <w:tc>
          <w:tcPr>
            <w:tcW w:w="1540" w:type="dxa"/>
            <w:vAlign w:val="center"/>
          </w:tcPr>
          <w:p w14:paraId="541B13E3" w14:textId="77777777" w:rsidR="00A15296" w:rsidRPr="00B80CAA" w:rsidRDefault="00A15296" w:rsidP="00A15296">
            <w:pPr>
              <w:jc w:val="distribute"/>
              <w:rPr>
                <w:rFonts w:ascii="Arial" w:eastAsia="ＭＳ ゴシック" w:hAnsi="Arial"/>
              </w:rPr>
            </w:pPr>
            <w:r w:rsidRPr="00B80CAA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297" w:type="dxa"/>
            <w:tcBorders>
              <w:right w:val="single" w:sz="4" w:space="0" w:color="auto"/>
            </w:tcBorders>
          </w:tcPr>
          <w:p w14:paraId="2DD6C0E2" w14:textId="77777777" w:rsidR="00A15296" w:rsidRPr="00B80CAA" w:rsidRDefault="00A15296" w:rsidP="00A15296">
            <w:pPr>
              <w:snapToGrid w:val="0"/>
              <w:spacing w:line="240" w:lineRule="exact"/>
              <w:ind w:rightChars="-45" w:right="-86"/>
              <w:rPr>
                <w:szCs w:val="20"/>
              </w:rPr>
            </w:pPr>
            <w:r w:rsidRPr="00B80CAA">
              <w:rPr>
                <w:rFonts w:hint="eastAsia"/>
                <w:szCs w:val="20"/>
              </w:rPr>
              <w:t>結晶セルロース、トウモロコシデンプン、ヒ</w:t>
            </w:r>
            <w:r w:rsidRPr="00476803">
              <w:rPr>
                <w:rFonts w:hint="eastAsia"/>
                <w:spacing w:val="-4"/>
                <w:szCs w:val="20"/>
              </w:rPr>
              <w:t>ドロキシプロピルセルロース、カルメロー</w:t>
            </w:r>
            <w:r w:rsidRPr="00B80CAA">
              <w:rPr>
                <w:rFonts w:hint="eastAsia"/>
                <w:szCs w:val="20"/>
              </w:rPr>
              <w:t>ス、ステアリン酸マグネシウム、白糖、ヒプロメロース、マクロゴール、タルク、酸化チタン、沈降炭酸カルシウム、フマル酸、ステアリン酸、ポリビニルアセタールジエチルアミノアセテート、カルナウバロウ</w:t>
            </w:r>
          </w:p>
        </w:tc>
        <w:tc>
          <w:tcPr>
            <w:tcW w:w="4297" w:type="dxa"/>
            <w:tcBorders>
              <w:left w:val="single" w:sz="4" w:space="0" w:color="auto"/>
            </w:tcBorders>
          </w:tcPr>
          <w:p w14:paraId="22B27AA4" w14:textId="77777777" w:rsidR="00A15296" w:rsidRPr="00B80CAA" w:rsidRDefault="00A15296" w:rsidP="00A15296">
            <w:pPr>
              <w:snapToGrid w:val="0"/>
              <w:spacing w:line="240" w:lineRule="exact"/>
              <w:ind w:rightChars="-37" w:right="-71"/>
              <w:rPr>
                <w:szCs w:val="20"/>
              </w:rPr>
            </w:pPr>
            <w:r w:rsidRPr="00B80CAA">
              <w:rPr>
                <w:rFonts w:hint="eastAsia"/>
                <w:szCs w:val="20"/>
              </w:rPr>
              <w:t>カルナウバロウ、カルメロース、含水二酸化ケイ素、結晶セルロース、酸化チタン、ステアリン酸、ステアリン酸カルシウム、精製白糖、タルク、沈降炭酸カルシウム、トウモロコシデンプン、白色セラック、ヒドロキシプロピルセルロース、プルラン、ポビドン、マクロゴール</w:t>
            </w:r>
            <w:r w:rsidRPr="00B80CAA">
              <w:rPr>
                <w:rFonts w:hint="eastAsia"/>
                <w:szCs w:val="20"/>
              </w:rPr>
              <w:t>6000</w:t>
            </w:r>
          </w:p>
        </w:tc>
      </w:tr>
      <w:tr w:rsidR="00A15296" w14:paraId="71D963BF" w14:textId="77777777" w:rsidTr="00A15296">
        <w:trPr>
          <w:trHeight w:hRule="exact" w:val="283"/>
        </w:trPr>
        <w:tc>
          <w:tcPr>
            <w:tcW w:w="1540" w:type="dxa"/>
            <w:vAlign w:val="center"/>
          </w:tcPr>
          <w:p w14:paraId="0A378A2A" w14:textId="77777777" w:rsidR="00A15296" w:rsidRPr="00B80CAA" w:rsidRDefault="00A15296" w:rsidP="00A15296">
            <w:pPr>
              <w:jc w:val="distribute"/>
              <w:rPr>
                <w:rFonts w:ascii="Arial" w:eastAsia="ＭＳ ゴシック" w:hAnsi="ＭＳ ゴシック"/>
              </w:rPr>
            </w:pPr>
            <w:r w:rsidRPr="0010525C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4297" w:type="dxa"/>
            <w:tcBorders>
              <w:right w:val="single" w:sz="4" w:space="0" w:color="auto"/>
            </w:tcBorders>
            <w:vAlign w:val="center"/>
          </w:tcPr>
          <w:p w14:paraId="0FBC229C" w14:textId="77777777" w:rsidR="00A15296" w:rsidRPr="00B80CAA" w:rsidRDefault="00A15296" w:rsidP="00A15296">
            <w:pPr>
              <w:jc w:val="center"/>
              <w:rPr>
                <w:szCs w:val="20"/>
              </w:rPr>
            </w:pPr>
            <w:r w:rsidRPr="00B80CAA">
              <w:rPr>
                <w:rFonts w:hint="eastAsia"/>
                <w:szCs w:val="20"/>
              </w:rPr>
              <w:t>筋緊張・循環改善剤</w:t>
            </w:r>
          </w:p>
        </w:tc>
        <w:tc>
          <w:tcPr>
            <w:tcW w:w="4297" w:type="dxa"/>
            <w:tcBorders>
              <w:left w:val="single" w:sz="4" w:space="0" w:color="auto"/>
            </w:tcBorders>
            <w:vAlign w:val="center"/>
          </w:tcPr>
          <w:p w14:paraId="3F887ABC" w14:textId="77777777" w:rsidR="00A15296" w:rsidRPr="00B80CAA" w:rsidRDefault="00A15296" w:rsidP="00A15296">
            <w:pPr>
              <w:jc w:val="center"/>
              <w:rPr>
                <w:szCs w:val="20"/>
              </w:rPr>
            </w:pPr>
            <w:r w:rsidRPr="00505AF1">
              <w:rPr>
                <w:rFonts w:hint="eastAsia"/>
                <w:szCs w:val="20"/>
              </w:rPr>
              <w:t>筋緊張改善剤</w:t>
            </w:r>
          </w:p>
        </w:tc>
      </w:tr>
      <w:tr w:rsidR="00A15296" w14:paraId="1C0942FA" w14:textId="77777777" w:rsidTr="00E75610">
        <w:trPr>
          <w:trHeight w:val="295"/>
        </w:trPr>
        <w:tc>
          <w:tcPr>
            <w:tcW w:w="1540" w:type="dxa"/>
            <w:vAlign w:val="center"/>
          </w:tcPr>
          <w:p w14:paraId="3BD49457" w14:textId="77777777" w:rsidR="00A15296" w:rsidRPr="00B80CAA" w:rsidRDefault="00A15296" w:rsidP="00A15296">
            <w:pPr>
              <w:jc w:val="distribute"/>
              <w:rPr>
                <w:rFonts w:ascii="Arial" w:eastAsia="ＭＳ ゴシック" w:hAnsi="Arial"/>
              </w:rPr>
            </w:pPr>
            <w:r w:rsidRPr="00B80CAA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594" w:type="dxa"/>
            <w:gridSpan w:val="2"/>
            <w:vAlign w:val="center"/>
          </w:tcPr>
          <w:p w14:paraId="654BB47B" w14:textId="77777777" w:rsidR="00A15296" w:rsidRPr="00B80CAA" w:rsidRDefault="00A15296" w:rsidP="00A15296">
            <w:pPr>
              <w:spacing w:line="240" w:lineRule="exact"/>
              <w:rPr>
                <w:szCs w:val="20"/>
              </w:rPr>
            </w:pPr>
            <w:r w:rsidRPr="00B80CAA">
              <w:rPr>
                <w:rFonts w:hint="eastAsia"/>
                <w:szCs w:val="20"/>
              </w:rPr>
              <w:t>○下記疾患による筋緊張状態の改善</w:t>
            </w:r>
          </w:p>
          <w:p w14:paraId="2457BB96" w14:textId="77777777" w:rsidR="00A15296" w:rsidRPr="00B80CAA" w:rsidRDefault="00A15296" w:rsidP="00A15296">
            <w:pPr>
              <w:spacing w:line="240" w:lineRule="exact"/>
              <w:ind w:firstLineChars="108" w:firstLine="207"/>
              <w:rPr>
                <w:szCs w:val="20"/>
              </w:rPr>
            </w:pPr>
            <w:r w:rsidRPr="00B80CAA">
              <w:rPr>
                <w:rFonts w:hint="eastAsia"/>
                <w:szCs w:val="20"/>
              </w:rPr>
              <w:t>頸肩腕症候群、肩関節周囲炎、腰痛症</w:t>
            </w:r>
          </w:p>
          <w:p w14:paraId="54C4285B" w14:textId="77777777" w:rsidR="00A15296" w:rsidRPr="00B80CAA" w:rsidRDefault="00A15296" w:rsidP="00A15296">
            <w:pPr>
              <w:spacing w:line="240" w:lineRule="exact"/>
              <w:rPr>
                <w:szCs w:val="20"/>
              </w:rPr>
            </w:pPr>
            <w:r w:rsidRPr="00B80CAA">
              <w:rPr>
                <w:rFonts w:hint="eastAsia"/>
                <w:szCs w:val="20"/>
              </w:rPr>
              <w:t>○下記疾患による痙性麻痺</w:t>
            </w:r>
          </w:p>
          <w:p w14:paraId="044D141D" w14:textId="77777777" w:rsidR="00A15296" w:rsidRPr="00B80CAA" w:rsidRDefault="00A15296" w:rsidP="00A15296">
            <w:pPr>
              <w:spacing w:line="240" w:lineRule="exact"/>
              <w:ind w:leftChars="108" w:left="207" w:firstLine="1"/>
              <w:rPr>
                <w:szCs w:val="20"/>
              </w:rPr>
            </w:pPr>
            <w:r w:rsidRPr="00B80CAA">
              <w:rPr>
                <w:rFonts w:hint="eastAsia"/>
                <w:szCs w:val="20"/>
              </w:rPr>
              <w:t>脳血管障害、痙性脊髄麻痺、頸部脊椎症、術後後遺症（脳・脊髄腫瘍を含む）、外傷後遺症（脊髄損傷、頭部外傷）、筋萎縮性側索硬化症、脳性小児麻痺、脊髄小脳変性症、脊髄血管障害、スモン（</w:t>
            </w:r>
            <w:r w:rsidRPr="00B80CAA">
              <w:rPr>
                <w:rFonts w:hint="eastAsia"/>
                <w:szCs w:val="20"/>
              </w:rPr>
              <w:t>SMON</w:t>
            </w:r>
            <w:r w:rsidRPr="00B80CAA">
              <w:rPr>
                <w:rFonts w:hint="eastAsia"/>
                <w:szCs w:val="20"/>
              </w:rPr>
              <w:t>）、その他の脳脊髄疾患</w:t>
            </w:r>
          </w:p>
        </w:tc>
      </w:tr>
      <w:tr w:rsidR="00A15296" w14:paraId="0BAD73F2" w14:textId="77777777" w:rsidTr="00E75610">
        <w:trPr>
          <w:trHeight w:val="295"/>
        </w:trPr>
        <w:tc>
          <w:tcPr>
            <w:tcW w:w="1540" w:type="dxa"/>
            <w:vAlign w:val="center"/>
          </w:tcPr>
          <w:p w14:paraId="2A5B2B44" w14:textId="77777777" w:rsidR="00A15296" w:rsidRPr="00B80CAA" w:rsidRDefault="00A15296" w:rsidP="00A15296">
            <w:pPr>
              <w:jc w:val="distribute"/>
              <w:rPr>
                <w:rFonts w:ascii="Arial" w:eastAsia="ＭＳ ゴシック" w:hAnsi="Arial"/>
              </w:rPr>
            </w:pPr>
            <w:r w:rsidRPr="00B80CAA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594" w:type="dxa"/>
            <w:gridSpan w:val="2"/>
            <w:vAlign w:val="center"/>
          </w:tcPr>
          <w:p w14:paraId="06979D42" w14:textId="77777777" w:rsidR="00A15296" w:rsidRPr="00B80CAA" w:rsidRDefault="00A15296" w:rsidP="00A15296">
            <w:pPr>
              <w:spacing w:line="240" w:lineRule="exact"/>
            </w:pPr>
            <w:r w:rsidRPr="00B80CAA">
              <w:rPr>
                <w:rFonts w:hint="eastAsia"/>
              </w:rPr>
              <w:t>通常成人には</w:t>
            </w:r>
            <w:r w:rsidRPr="00B80CAA">
              <w:rPr>
                <w:rFonts w:hint="eastAsia"/>
              </w:rPr>
              <w:t>1</w:t>
            </w:r>
            <w:r w:rsidRPr="00B80CAA">
              <w:rPr>
                <w:rFonts w:hint="eastAsia"/>
              </w:rPr>
              <w:t>日量として</w:t>
            </w:r>
            <w:r w:rsidRPr="00B80CAA">
              <w:rPr>
                <w:rFonts w:hint="eastAsia"/>
              </w:rPr>
              <w:t>3</w:t>
            </w:r>
            <w:r w:rsidRPr="00B80CAA">
              <w:rPr>
                <w:rFonts w:hint="eastAsia"/>
              </w:rPr>
              <w:t>錠（エペリゾン塩酸塩として</w:t>
            </w:r>
            <w:r w:rsidRPr="00B80CAA">
              <w:rPr>
                <w:rFonts w:hint="eastAsia"/>
              </w:rPr>
              <w:t>150mg</w:t>
            </w:r>
            <w:r w:rsidRPr="00B80CAA">
              <w:rPr>
                <w:rFonts w:hint="eastAsia"/>
              </w:rPr>
              <w:t>）を</w:t>
            </w:r>
            <w:r w:rsidRPr="00B80CAA">
              <w:rPr>
                <w:rFonts w:hint="eastAsia"/>
              </w:rPr>
              <w:t>3</w:t>
            </w:r>
            <w:r w:rsidRPr="00B80CAA">
              <w:rPr>
                <w:rFonts w:hint="eastAsia"/>
              </w:rPr>
              <w:t>回に分けて食後に経口投与する。</w:t>
            </w:r>
          </w:p>
          <w:p w14:paraId="0178A062" w14:textId="77777777" w:rsidR="00A15296" w:rsidRPr="00B80CAA" w:rsidRDefault="00A15296" w:rsidP="00A15296">
            <w:pPr>
              <w:spacing w:line="240" w:lineRule="exact"/>
            </w:pPr>
            <w:r w:rsidRPr="00B80CAA">
              <w:rPr>
                <w:rFonts w:hint="eastAsia"/>
              </w:rPr>
              <w:t>なお、年齢、症状により適宜増減する。</w:t>
            </w:r>
          </w:p>
        </w:tc>
      </w:tr>
      <w:tr w:rsidR="00A15296" w14:paraId="1B6D21AA" w14:textId="77777777" w:rsidTr="00E75610">
        <w:trPr>
          <w:trHeight w:val="295"/>
        </w:trPr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14:paraId="1845C211" w14:textId="77777777" w:rsidR="00A15296" w:rsidRPr="00B80CAA" w:rsidRDefault="00A15296" w:rsidP="00A15296">
            <w:pPr>
              <w:jc w:val="distribute"/>
              <w:rPr>
                <w:rFonts w:ascii="Arial" w:eastAsia="ＭＳ ゴシック" w:hAnsi="Arial"/>
              </w:rPr>
            </w:pPr>
            <w:r w:rsidRPr="00B80CAA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97" w:type="dxa"/>
            <w:tcBorders>
              <w:bottom w:val="single" w:sz="4" w:space="0" w:color="auto"/>
            </w:tcBorders>
          </w:tcPr>
          <w:p w14:paraId="4732B92A" w14:textId="77777777" w:rsidR="00A15296" w:rsidRPr="00B80CAA" w:rsidRDefault="00A15296" w:rsidP="00A15296">
            <w:r w:rsidRPr="00B80CAA">
              <w:rPr>
                <w:rFonts w:hint="eastAsia"/>
              </w:rPr>
              <w:t>白色の</w:t>
            </w:r>
            <w:r w:rsidRPr="00B80CAA">
              <w:rPr>
                <w:rFonts w:hint="eastAsia"/>
                <w:szCs w:val="20"/>
              </w:rPr>
              <w:t>糖衣錠</w:t>
            </w:r>
          </w:p>
          <w:tbl>
            <w:tblPr>
              <w:tblW w:w="45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2"/>
              <w:gridCol w:w="983"/>
              <w:gridCol w:w="983"/>
              <w:gridCol w:w="1635"/>
            </w:tblGrid>
            <w:tr w:rsidR="00A15296" w:rsidRPr="00AD0777" w14:paraId="2C0F7A43" w14:textId="77777777" w:rsidTr="008E1B5A">
              <w:trPr>
                <w:trHeight w:val="213"/>
              </w:trPr>
              <w:tc>
                <w:tcPr>
                  <w:tcW w:w="982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FF65E2D" w14:textId="77777777" w:rsidR="00A15296" w:rsidRPr="0001152D" w:rsidRDefault="00A15296" w:rsidP="00A15296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01152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83" w:type="dxa"/>
                  <w:vAlign w:val="center"/>
                </w:tcPr>
                <w:p w14:paraId="2987EBAB" w14:textId="77777777" w:rsidR="00A15296" w:rsidRPr="0001152D" w:rsidRDefault="00A15296" w:rsidP="00A15296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83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E68DAC2" w14:textId="77777777" w:rsidR="00A15296" w:rsidRPr="0001152D" w:rsidRDefault="00A15296" w:rsidP="00A15296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01152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635" w:type="dxa"/>
                  <w:vMerge w:val="restart"/>
                  <w:tcBorders>
                    <w:top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779D23EF" w14:textId="77777777" w:rsidR="00A15296" w:rsidRPr="00B01882" w:rsidRDefault="00A15296" w:rsidP="00A15296">
                  <w:pPr>
                    <w:rPr>
                      <w:szCs w:val="20"/>
                    </w:rPr>
                  </w:pPr>
                  <w:r w:rsidRPr="00B01882">
                    <w:rPr>
                      <w:rFonts w:hint="eastAsia"/>
                      <w:szCs w:val="20"/>
                    </w:rPr>
                    <w:t>直径：</w:t>
                  </w:r>
                  <w:r>
                    <w:rPr>
                      <w:rFonts w:hint="eastAsia"/>
                      <w:szCs w:val="20"/>
                    </w:rPr>
                    <w:t>7</w:t>
                  </w:r>
                  <w:r w:rsidRPr="00B01882">
                    <w:rPr>
                      <w:rFonts w:hint="eastAsia"/>
                      <w:szCs w:val="20"/>
                    </w:rPr>
                    <w:t>.</w:t>
                  </w:r>
                  <w:r>
                    <w:rPr>
                      <w:rFonts w:hint="eastAsia"/>
                      <w:szCs w:val="20"/>
                    </w:rPr>
                    <w:t>3</w:t>
                  </w:r>
                  <w:r w:rsidRPr="00B01882">
                    <w:rPr>
                      <w:rFonts w:hint="eastAsia"/>
                      <w:szCs w:val="20"/>
                    </w:rPr>
                    <w:t>mm</w:t>
                  </w:r>
                </w:p>
                <w:p w14:paraId="62787165" w14:textId="77777777" w:rsidR="00A15296" w:rsidRPr="00B01882" w:rsidRDefault="00A15296" w:rsidP="00A15296">
                  <w:pPr>
                    <w:rPr>
                      <w:szCs w:val="20"/>
                    </w:rPr>
                  </w:pPr>
                  <w:r w:rsidRPr="00B01882">
                    <w:rPr>
                      <w:rFonts w:hint="eastAsia"/>
                      <w:szCs w:val="20"/>
                    </w:rPr>
                    <w:t>厚さ：</w:t>
                  </w:r>
                  <w:r>
                    <w:rPr>
                      <w:rFonts w:hint="eastAsia"/>
                      <w:szCs w:val="20"/>
                    </w:rPr>
                    <w:t>3</w:t>
                  </w:r>
                  <w:r w:rsidRPr="00B01882">
                    <w:rPr>
                      <w:rFonts w:hint="eastAsia"/>
                      <w:szCs w:val="20"/>
                    </w:rPr>
                    <w:t>.</w:t>
                  </w:r>
                  <w:r>
                    <w:rPr>
                      <w:rFonts w:hint="eastAsia"/>
                      <w:szCs w:val="20"/>
                    </w:rPr>
                    <w:t>9</w:t>
                  </w:r>
                  <w:r w:rsidRPr="00B01882">
                    <w:rPr>
                      <w:rFonts w:hint="eastAsia"/>
                      <w:szCs w:val="20"/>
                    </w:rPr>
                    <w:t>mm</w:t>
                  </w:r>
                </w:p>
                <w:p w14:paraId="41A32D59" w14:textId="77777777" w:rsidR="00A15296" w:rsidRPr="00B80CAA" w:rsidRDefault="00A15296" w:rsidP="00A15296">
                  <w:r w:rsidRPr="00B01882">
                    <w:rPr>
                      <w:rFonts w:hint="eastAsia"/>
                      <w:szCs w:val="20"/>
                    </w:rPr>
                    <w:t>重量：</w:t>
                  </w:r>
                  <w:r w:rsidRPr="00B01882">
                    <w:rPr>
                      <w:rFonts w:hint="eastAsia"/>
                      <w:szCs w:val="20"/>
                    </w:rPr>
                    <w:t>140mg</w:t>
                  </w:r>
                </w:p>
              </w:tc>
            </w:tr>
            <w:tr w:rsidR="00A15296" w:rsidRPr="00AD0777" w14:paraId="30E4405C" w14:textId="77777777" w:rsidTr="008E1B5A">
              <w:trPr>
                <w:trHeight w:hRule="exact" w:val="981"/>
              </w:trPr>
              <w:tc>
                <w:tcPr>
                  <w:tcW w:w="982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8D22864" w14:textId="5EAB3902" w:rsidR="00A15296" w:rsidRPr="0001152D" w:rsidRDefault="00FA1B1A" w:rsidP="00A15296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FD863CC" wp14:editId="2B8C8353">
                        <wp:extent cx="600075" cy="609600"/>
                        <wp:effectExtent l="0" t="0" r="0" b="0"/>
                        <wp:docPr id="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38" r="6748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3" w:type="dxa"/>
                  <w:vAlign w:val="center"/>
                </w:tcPr>
                <w:p w14:paraId="61646C2D" w14:textId="59247F55" w:rsidR="00A15296" w:rsidRPr="00DD53E8" w:rsidRDefault="00FA1B1A" w:rsidP="00A15296">
                  <w:pPr>
                    <w:ind w:leftChars="-56" w:rightChars="-60" w:right="-115" w:hangingChars="56" w:hanging="107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B797F1F" wp14:editId="29793FAC">
                        <wp:extent cx="600075" cy="609600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4532" r="3423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3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496F11B" w14:textId="036E1512" w:rsidR="00A15296" w:rsidRPr="0001152D" w:rsidRDefault="00FA1B1A" w:rsidP="00A15296">
                  <w:pPr>
                    <w:ind w:firstLineChars="4" w:firstLine="8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F0EA565" wp14:editId="69B6EB99">
                        <wp:extent cx="619125" cy="628650"/>
                        <wp:effectExtent l="0" t="0" r="0" b="0"/>
                        <wp:docPr id="3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031" r="130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35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0DAC9531" w14:textId="77777777" w:rsidR="00A15296" w:rsidRPr="00B01882" w:rsidRDefault="00A15296" w:rsidP="00A15296">
                  <w:pPr>
                    <w:rPr>
                      <w:szCs w:val="20"/>
                    </w:rPr>
                  </w:pPr>
                </w:p>
              </w:tc>
            </w:tr>
          </w:tbl>
          <w:p w14:paraId="3F85CECE" w14:textId="77777777" w:rsidR="00A15296" w:rsidRPr="00B80CAA" w:rsidRDefault="00A15296" w:rsidP="00A15296">
            <w:pPr>
              <w:spacing w:beforeLines="25" w:before="73"/>
              <w:rPr>
                <w:szCs w:val="20"/>
              </w:rPr>
            </w:pPr>
            <w:r w:rsidRPr="00B80CAA">
              <w:rPr>
                <w:rFonts w:hint="eastAsia"/>
                <w:szCs w:val="20"/>
              </w:rPr>
              <w:t>識別コード：</w:t>
            </w:r>
            <w:r w:rsidRPr="00B80CAA">
              <w:rPr>
                <w:rFonts w:hint="eastAsia"/>
                <w:szCs w:val="20"/>
              </w:rPr>
              <w:t>NS</w:t>
            </w:r>
            <w:r>
              <w:rPr>
                <w:rFonts w:hint="eastAsia"/>
                <w:szCs w:val="20"/>
              </w:rPr>
              <w:t xml:space="preserve">　</w:t>
            </w:r>
            <w:r w:rsidRPr="00B80CAA">
              <w:rPr>
                <w:rFonts w:hint="eastAsia"/>
                <w:szCs w:val="20"/>
              </w:rPr>
              <w:t>11</w:t>
            </w:r>
          </w:p>
        </w:tc>
        <w:tc>
          <w:tcPr>
            <w:tcW w:w="4297" w:type="dxa"/>
            <w:tcBorders>
              <w:bottom w:val="single" w:sz="4" w:space="0" w:color="auto"/>
            </w:tcBorders>
          </w:tcPr>
          <w:p w14:paraId="0B5B9652" w14:textId="77777777" w:rsidR="00A15296" w:rsidRPr="00B80CAA" w:rsidRDefault="00A15296" w:rsidP="00A15296">
            <w:r w:rsidRPr="00B80CAA">
              <w:rPr>
                <w:rFonts w:hint="eastAsia"/>
              </w:rPr>
              <w:t>白色の</w:t>
            </w:r>
            <w:r w:rsidRPr="00B80CAA">
              <w:rPr>
                <w:rFonts w:hint="eastAsia"/>
                <w:szCs w:val="20"/>
              </w:rPr>
              <w:t>糖衣錠</w:t>
            </w:r>
          </w:p>
          <w:p w14:paraId="53A28754" w14:textId="77777777" w:rsidR="00A15296" w:rsidRPr="00B80CAA" w:rsidRDefault="00A15296" w:rsidP="00A15296">
            <w:pPr>
              <w:rPr>
                <w:szCs w:val="20"/>
              </w:rPr>
            </w:pPr>
            <w:r w:rsidRPr="00B80CAA">
              <w:rPr>
                <w:rFonts w:hint="eastAsia"/>
                <w:szCs w:val="20"/>
              </w:rPr>
              <w:t>直径：</w:t>
            </w:r>
            <w:r w:rsidRPr="00B80CAA">
              <w:rPr>
                <w:rFonts w:hint="eastAsia"/>
                <w:szCs w:val="20"/>
              </w:rPr>
              <w:t>7.5mm</w:t>
            </w:r>
            <w:r w:rsidRPr="00B80CAA">
              <w:rPr>
                <w:szCs w:val="20"/>
              </w:rPr>
              <w:br/>
            </w:r>
            <w:r w:rsidRPr="00B80CAA">
              <w:rPr>
                <w:rFonts w:hint="eastAsia"/>
                <w:szCs w:val="20"/>
              </w:rPr>
              <w:t>厚さ：</w:t>
            </w:r>
            <w:r w:rsidRPr="00B80CAA">
              <w:rPr>
                <w:rFonts w:hint="eastAsia"/>
                <w:szCs w:val="20"/>
              </w:rPr>
              <w:t>4.2mm</w:t>
            </w:r>
            <w:r w:rsidRPr="00B80CAA">
              <w:rPr>
                <w:szCs w:val="20"/>
              </w:rPr>
              <w:br/>
            </w:r>
            <w:r w:rsidRPr="00B80CAA">
              <w:rPr>
                <w:rFonts w:hint="eastAsia"/>
                <w:szCs w:val="20"/>
              </w:rPr>
              <w:t>重量：</w:t>
            </w:r>
            <w:r w:rsidRPr="00B80CAA">
              <w:rPr>
                <w:rFonts w:hint="eastAsia"/>
                <w:szCs w:val="20"/>
              </w:rPr>
              <w:t>162mg</w:t>
            </w:r>
            <w:r w:rsidRPr="00B80CAA">
              <w:rPr>
                <w:szCs w:val="20"/>
              </w:rPr>
              <w:br/>
            </w:r>
          </w:p>
          <w:p w14:paraId="1D2E7C8E" w14:textId="77777777" w:rsidR="00A15296" w:rsidRPr="00C44F81" w:rsidRDefault="00A15296" w:rsidP="00A15296">
            <w:pPr>
              <w:rPr>
                <w:rFonts w:ascii="ＭＳ 明朝" w:hAnsi="ＭＳ 明朝"/>
                <w:szCs w:val="20"/>
              </w:rPr>
            </w:pPr>
          </w:p>
        </w:tc>
      </w:tr>
      <w:tr w:rsidR="00A15296" w14:paraId="54094073" w14:textId="77777777" w:rsidTr="00E75610">
        <w:trPr>
          <w:trHeight w:val="295"/>
        </w:trPr>
        <w:tc>
          <w:tcPr>
            <w:tcW w:w="1540" w:type="dxa"/>
          </w:tcPr>
          <w:p w14:paraId="7D392AC0" w14:textId="77777777" w:rsidR="00A15296" w:rsidRPr="00B80CAA" w:rsidRDefault="00A15296" w:rsidP="00A15296">
            <w:pPr>
              <w:jc w:val="both"/>
              <w:rPr>
                <w:rFonts w:ascii="Arial" w:eastAsia="ＭＳ ゴシック" w:hAnsi="Arial"/>
              </w:rPr>
            </w:pPr>
          </w:p>
          <w:p w14:paraId="152A069B" w14:textId="77777777" w:rsidR="00A15296" w:rsidRPr="00B80CAA" w:rsidRDefault="00A15296" w:rsidP="00A15296">
            <w:pPr>
              <w:jc w:val="both"/>
              <w:rPr>
                <w:rFonts w:ascii="Arial" w:eastAsia="ＭＳ ゴシック" w:hAnsi="Arial"/>
              </w:rPr>
            </w:pPr>
          </w:p>
          <w:p w14:paraId="084C2FB8" w14:textId="77777777" w:rsidR="00A15296" w:rsidRPr="00B80CAA" w:rsidRDefault="00A15296" w:rsidP="00A15296">
            <w:pPr>
              <w:jc w:val="both"/>
              <w:rPr>
                <w:rFonts w:ascii="Arial" w:eastAsia="ＭＳ ゴシック" w:hAnsi="Arial"/>
              </w:rPr>
            </w:pPr>
          </w:p>
          <w:p w14:paraId="6DCF5D4A" w14:textId="77777777" w:rsidR="00A15296" w:rsidRPr="00B80CAA" w:rsidRDefault="00A15296" w:rsidP="00A15296">
            <w:pPr>
              <w:jc w:val="both"/>
              <w:rPr>
                <w:rFonts w:ascii="Arial" w:eastAsia="ＭＳ ゴシック" w:hAnsi="Arial"/>
              </w:rPr>
            </w:pPr>
          </w:p>
          <w:p w14:paraId="473AC99B" w14:textId="77777777" w:rsidR="00A15296" w:rsidRPr="00B80CAA" w:rsidRDefault="00A15296" w:rsidP="00A15296">
            <w:pPr>
              <w:jc w:val="both"/>
              <w:rPr>
                <w:rFonts w:ascii="Arial" w:eastAsia="ＭＳ ゴシック" w:hAnsi="Arial"/>
              </w:rPr>
            </w:pPr>
          </w:p>
          <w:p w14:paraId="3555248A" w14:textId="77777777" w:rsidR="00A15296" w:rsidRDefault="00A15296" w:rsidP="00A15296">
            <w:pPr>
              <w:jc w:val="both"/>
              <w:rPr>
                <w:rFonts w:ascii="Arial" w:eastAsia="ＭＳ ゴシック" w:hAnsi="Arial"/>
              </w:rPr>
            </w:pPr>
          </w:p>
          <w:p w14:paraId="1E6784D2" w14:textId="77777777" w:rsidR="00A15296" w:rsidRPr="00B80CAA" w:rsidRDefault="00A15296" w:rsidP="00A15296">
            <w:pPr>
              <w:jc w:val="both"/>
              <w:rPr>
                <w:rFonts w:ascii="Arial" w:eastAsia="ＭＳ ゴシック" w:hAnsi="Arial"/>
              </w:rPr>
            </w:pPr>
          </w:p>
          <w:p w14:paraId="045F3918" w14:textId="77777777" w:rsidR="00A15296" w:rsidRPr="00B80CAA" w:rsidRDefault="00A15296" w:rsidP="00A15296">
            <w:pPr>
              <w:jc w:val="distribute"/>
              <w:rPr>
                <w:rFonts w:ascii="Arial" w:eastAsia="ＭＳ ゴシック" w:hAnsi="Arial"/>
              </w:rPr>
            </w:pPr>
            <w:r w:rsidRPr="00B80CAA">
              <w:rPr>
                <w:rFonts w:ascii="Arial" w:eastAsia="ＭＳ ゴシック" w:hAnsi="ＭＳ ゴシック" w:hint="eastAsia"/>
              </w:rPr>
              <w:t>先発品との</w:t>
            </w:r>
          </w:p>
          <w:p w14:paraId="541E0829" w14:textId="77777777" w:rsidR="00A15296" w:rsidRPr="00B80CAA" w:rsidRDefault="00A15296" w:rsidP="00A15296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B80CAA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97" w:type="dxa"/>
          </w:tcPr>
          <w:p w14:paraId="1F2C00D0" w14:textId="77777777" w:rsidR="00A15296" w:rsidRDefault="00A15296" w:rsidP="00A15296">
            <w:pPr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溶出試験（試験液：</w:t>
            </w:r>
            <w:r>
              <w:rPr>
                <w:rFonts w:ascii="Arial" w:eastAsia="ＭＳ ゴシック" w:hAnsi="Arial" w:hint="eastAsia"/>
              </w:rPr>
              <w:t>pH</w:t>
            </w:r>
            <w:r>
              <w:rPr>
                <w:rFonts w:ascii="Arial" w:eastAsia="ＭＳ ゴシック" w:hAnsi="Arial"/>
              </w:rPr>
              <w:t>6.8</w:t>
            </w:r>
            <w:r w:rsidRPr="00B80CAA">
              <w:rPr>
                <w:rFonts w:ascii="Arial" w:eastAsia="ＭＳ ゴシック" w:hAnsi="Arial" w:hint="eastAsia"/>
              </w:rPr>
              <w:t xml:space="preserve">　</w:t>
            </w:r>
            <w:r w:rsidRPr="00B80CAA">
              <w:rPr>
                <w:rFonts w:ascii="Arial" w:eastAsia="ＭＳ ゴシック" w:hAnsi="Arial" w:hint="eastAsia"/>
              </w:rPr>
              <w:t>50rpm</w:t>
            </w:r>
            <w:r w:rsidRPr="00B80CAA">
              <w:rPr>
                <w:rFonts w:ascii="Arial" w:eastAsia="ＭＳ ゴシック" w:hAnsi="Arial" w:hint="eastAsia"/>
              </w:rPr>
              <w:t>）</w:t>
            </w:r>
          </w:p>
          <w:p w14:paraId="7627DEF6" w14:textId="6BE84EBD" w:rsidR="00A15296" w:rsidRPr="00B80CAA" w:rsidRDefault="00FA1B1A" w:rsidP="00A15296">
            <w:pPr>
              <w:ind w:leftChars="-37" w:hangingChars="37" w:hanging="71"/>
              <w:rPr>
                <w:rFonts w:ascii="Arial" w:eastAsia="ＭＳ ゴシック" w:hAnsi="Arial"/>
              </w:rPr>
            </w:pPr>
            <w:r>
              <w:rPr>
                <w:noProof/>
              </w:rPr>
              <w:drawing>
                <wp:inline distT="0" distB="0" distL="0" distR="0" wp14:anchorId="1FEC0B6E" wp14:editId="3928C3B2">
                  <wp:extent cx="2705100" cy="1838325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A1746E" w14:textId="77777777" w:rsidR="00A15296" w:rsidRPr="00B80CAA" w:rsidRDefault="00A15296" w:rsidP="00A15296">
            <w:pPr>
              <w:tabs>
                <w:tab w:val="left" w:pos="1132"/>
              </w:tabs>
              <w:spacing w:before="20"/>
              <w:rPr>
                <w:sz w:val="16"/>
              </w:rPr>
            </w:pPr>
            <w:r w:rsidRPr="00B80CAA">
              <w:rPr>
                <w:rFonts w:hint="eastAsia"/>
                <w:sz w:val="16"/>
                <w:szCs w:val="16"/>
              </w:rPr>
              <w:t>「後発医薬品の生物学的同等性試験ガイドライン</w:t>
            </w:r>
            <w:r w:rsidRPr="00B80CAA">
              <w:rPr>
                <w:rFonts w:hint="eastAsia"/>
                <w:sz w:val="16"/>
                <w:szCs w:val="16"/>
              </w:rPr>
              <w:t xml:space="preserve"> </w:t>
            </w:r>
            <w:r w:rsidRPr="00B80CAA">
              <w:rPr>
                <w:rFonts w:hint="eastAsia"/>
                <w:sz w:val="16"/>
                <w:szCs w:val="16"/>
              </w:rPr>
              <w:t>」に</w:t>
            </w:r>
            <w:r>
              <w:rPr>
                <w:rFonts w:hint="eastAsia"/>
                <w:sz w:val="16"/>
                <w:szCs w:val="16"/>
              </w:rPr>
              <w:t>基づき</w:t>
            </w:r>
            <w:r w:rsidRPr="00B80CAA">
              <w:rPr>
                <w:rFonts w:hint="eastAsia"/>
                <w:sz w:val="16"/>
                <w:szCs w:val="16"/>
              </w:rPr>
              <w:t>判定</w:t>
            </w:r>
            <w:r>
              <w:rPr>
                <w:rFonts w:hint="eastAsia"/>
                <w:sz w:val="16"/>
                <w:szCs w:val="16"/>
              </w:rPr>
              <w:t>した結果</w:t>
            </w:r>
            <w:r w:rsidRPr="00B80CAA">
              <w:rPr>
                <w:rFonts w:hint="eastAsia"/>
                <w:sz w:val="16"/>
                <w:szCs w:val="16"/>
              </w:rPr>
              <w:t>、両製剤</w:t>
            </w:r>
            <w:r>
              <w:rPr>
                <w:rFonts w:hint="eastAsia"/>
                <w:sz w:val="16"/>
                <w:szCs w:val="16"/>
              </w:rPr>
              <w:t>の</w:t>
            </w:r>
            <w:r w:rsidRPr="00B80CAA">
              <w:rPr>
                <w:rFonts w:hint="eastAsia"/>
                <w:sz w:val="16"/>
                <w:szCs w:val="16"/>
              </w:rPr>
              <w:t>溶出挙動</w:t>
            </w:r>
            <w:r>
              <w:rPr>
                <w:rFonts w:hint="eastAsia"/>
                <w:sz w:val="16"/>
                <w:szCs w:val="16"/>
              </w:rPr>
              <w:t>は同等である</w:t>
            </w:r>
            <w:r w:rsidRPr="00B80CAA">
              <w:rPr>
                <w:rFonts w:hint="eastAsia"/>
                <w:sz w:val="16"/>
                <w:szCs w:val="16"/>
              </w:rPr>
              <w:t>と判定された。</w:t>
            </w:r>
          </w:p>
        </w:tc>
        <w:tc>
          <w:tcPr>
            <w:tcW w:w="4297" w:type="dxa"/>
          </w:tcPr>
          <w:p w14:paraId="36FCA3E9" w14:textId="77777777" w:rsidR="00A15296" w:rsidRDefault="00A15296" w:rsidP="00A15296">
            <w:pPr>
              <w:rPr>
                <w:rFonts w:ascii="Arial" w:eastAsia="ＭＳ ゴシック"/>
                <w:noProof/>
              </w:rPr>
            </w:pPr>
            <w:r w:rsidRPr="00B80CAA">
              <w:rPr>
                <w:rFonts w:ascii="Arial" w:eastAsia="ＭＳ ゴシック" w:hint="eastAsia"/>
                <w:noProof/>
              </w:rPr>
              <w:t>血中濃度比較試験（ヒト、空腹時）</w:t>
            </w:r>
          </w:p>
          <w:p w14:paraId="1528F68B" w14:textId="41A5FFE8" w:rsidR="00A15296" w:rsidRPr="00B80CAA" w:rsidRDefault="00FA1B1A" w:rsidP="00A15296">
            <w:pPr>
              <w:ind w:leftChars="-52" w:left="-1" w:hangingChars="51" w:hanging="98"/>
              <w:jc w:val="center"/>
              <w:rPr>
                <w:rFonts w:ascii="Arial" w:eastAsia="ＭＳ ゴシック" w:hAnsi="Arial"/>
                <w:noProof/>
              </w:rPr>
            </w:pPr>
            <w:r>
              <w:rPr>
                <w:noProof/>
              </w:rPr>
              <w:drawing>
                <wp:inline distT="0" distB="0" distL="0" distR="0" wp14:anchorId="3D7F38A1" wp14:editId="2DEB9453">
                  <wp:extent cx="2705100" cy="183832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86DE41" w14:textId="77777777" w:rsidR="00A15296" w:rsidRPr="00B80CAA" w:rsidRDefault="00A15296" w:rsidP="00A15296">
            <w:pPr>
              <w:rPr>
                <w:rFonts w:eastAsia="ＭＳ ゴシック"/>
                <w:sz w:val="18"/>
                <w:szCs w:val="18"/>
              </w:rPr>
            </w:pPr>
            <w:r>
              <w:rPr>
                <w:rFonts w:hint="eastAsia"/>
                <w:sz w:val="16"/>
              </w:rPr>
              <w:t>「</w:t>
            </w:r>
            <w:r w:rsidRPr="00B80CAA">
              <w:rPr>
                <w:rFonts w:hAnsi="ＭＳ ゴシック" w:hint="eastAsia"/>
                <w:sz w:val="16"/>
                <w:szCs w:val="16"/>
              </w:rPr>
              <w:t>生物学的同等性に関する試験基準</w:t>
            </w:r>
            <w:r>
              <w:rPr>
                <w:rFonts w:hint="eastAsia"/>
                <w:sz w:val="16"/>
              </w:rPr>
              <w:t>」</w:t>
            </w:r>
            <w:r w:rsidRPr="00B80CAA">
              <w:rPr>
                <w:rFonts w:hint="eastAsia"/>
                <w:sz w:val="16"/>
              </w:rPr>
              <w:t>に基づき</w:t>
            </w:r>
            <w:r>
              <w:rPr>
                <w:rFonts w:hint="eastAsia"/>
                <w:sz w:val="16"/>
              </w:rPr>
              <w:t>実施した結果、</w:t>
            </w:r>
            <w:r w:rsidRPr="00B80CAA">
              <w:rPr>
                <w:rFonts w:hint="eastAsia"/>
                <w:sz w:val="16"/>
              </w:rPr>
              <w:t>両製剤</w:t>
            </w:r>
            <w:r>
              <w:rPr>
                <w:rFonts w:hint="eastAsia"/>
                <w:sz w:val="16"/>
              </w:rPr>
              <w:t>の</w:t>
            </w:r>
            <w:r w:rsidRPr="00B80CAA">
              <w:rPr>
                <w:rFonts w:hint="eastAsia"/>
                <w:sz w:val="16"/>
              </w:rPr>
              <w:t>生物学的同等</w:t>
            </w:r>
            <w:r>
              <w:rPr>
                <w:rFonts w:hint="eastAsia"/>
                <w:sz w:val="16"/>
              </w:rPr>
              <w:t>性が確認</w:t>
            </w:r>
            <w:r w:rsidRPr="00B80CAA">
              <w:rPr>
                <w:rFonts w:hint="eastAsia"/>
                <w:sz w:val="16"/>
              </w:rPr>
              <w:t>された。</w:t>
            </w:r>
          </w:p>
        </w:tc>
      </w:tr>
      <w:tr w:rsidR="00A15296" w14:paraId="06E8ED16" w14:textId="77777777" w:rsidTr="00A15296">
        <w:trPr>
          <w:trHeight w:hRule="exact" w:val="283"/>
        </w:trPr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14:paraId="7C1847D7" w14:textId="77777777" w:rsidR="00A15296" w:rsidRPr="00B80CAA" w:rsidRDefault="00A15296" w:rsidP="00A15296">
            <w:pPr>
              <w:jc w:val="distribute"/>
              <w:rPr>
                <w:rFonts w:ascii="Arial" w:eastAsia="ＭＳ ゴシック" w:hAnsi="Arial"/>
              </w:rPr>
            </w:pPr>
            <w:r w:rsidRPr="00B80CAA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594" w:type="dxa"/>
            <w:gridSpan w:val="2"/>
            <w:tcBorders>
              <w:bottom w:val="single" w:sz="4" w:space="0" w:color="auto"/>
            </w:tcBorders>
            <w:vAlign w:val="center"/>
          </w:tcPr>
          <w:p w14:paraId="4A890DF3" w14:textId="77777777" w:rsidR="00A15296" w:rsidRPr="00512D05" w:rsidRDefault="00A15296" w:rsidP="00A15296"/>
        </w:tc>
      </w:tr>
      <w:tr w:rsidR="00A15296" w14:paraId="446891CB" w14:textId="77777777" w:rsidTr="00A15296">
        <w:trPr>
          <w:trHeight w:hRule="exact" w:val="283"/>
        </w:trPr>
        <w:tc>
          <w:tcPr>
            <w:tcW w:w="1540" w:type="dxa"/>
            <w:vAlign w:val="center"/>
          </w:tcPr>
          <w:p w14:paraId="30DC153F" w14:textId="77777777" w:rsidR="00A15296" w:rsidRPr="00B80CAA" w:rsidRDefault="00A15296" w:rsidP="00A15296">
            <w:pPr>
              <w:jc w:val="distribute"/>
              <w:rPr>
                <w:rFonts w:ascii="Arial" w:eastAsia="ＭＳ ゴシック" w:hAnsi="Arial"/>
              </w:rPr>
            </w:pPr>
            <w:r w:rsidRPr="00B80CAA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594" w:type="dxa"/>
            <w:gridSpan w:val="2"/>
            <w:vAlign w:val="center"/>
          </w:tcPr>
          <w:p w14:paraId="0627EAD5" w14:textId="77777777" w:rsidR="00A15296" w:rsidRDefault="00A15296" w:rsidP="00A1529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AADFD39" w14:textId="35D9ECFE" w:rsidR="00AD6557" w:rsidRPr="00B80CAA" w:rsidRDefault="001223CD" w:rsidP="00AD6557">
      <w:pPr>
        <w:jc w:val="right"/>
      </w:pPr>
      <w:r>
        <w:rPr>
          <w:rFonts w:hint="eastAsia"/>
        </w:rPr>
        <w:t>20</w:t>
      </w:r>
      <w:r w:rsidR="00AD6557">
        <w:t>2</w:t>
      </w:r>
      <w:r w:rsidR="00FA1B1A">
        <w:t>4</w:t>
      </w:r>
      <w:r w:rsidR="008E4A0D" w:rsidRPr="00B80CAA">
        <w:rPr>
          <w:rFonts w:hint="eastAsia"/>
        </w:rPr>
        <w:t>年</w:t>
      </w:r>
      <w:r w:rsidR="007B6F27">
        <w:t>4</w:t>
      </w:r>
      <w:r w:rsidR="008E4A0D" w:rsidRPr="00B80CAA">
        <w:rPr>
          <w:rFonts w:hint="eastAsia"/>
        </w:rPr>
        <w:t>月</w:t>
      </w:r>
    </w:p>
    <w:sectPr w:rsidR="00AD6557" w:rsidRPr="00B80CAA" w:rsidSect="00AD6557">
      <w:headerReference w:type="default" r:id="rId12"/>
      <w:pgSz w:w="11906" w:h="16838" w:code="9"/>
      <w:pgMar w:top="-426" w:right="737" w:bottom="426" w:left="1021" w:header="567" w:footer="567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00329" w14:textId="77777777" w:rsidR="00CA0061" w:rsidRDefault="00CA0061">
      <w:r>
        <w:separator/>
      </w:r>
    </w:p>
  </w:endnote>
  <w:endnote w:type="continuationSeparator" w:id="0">
    <w:p w14:paraId="4AAD25C0" w14:textId="77777777" w:rsidR="00CA0061" w:rsidRDefault="00CA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4A39D" w14:textId="77777777" w:rsidR="00CA0061" w:rsidRDefault="00CA0061">
      <w:r>
        <w:separator/>
      </w:r>
    </w:p>
  </w:footnote>
  <w:footnote w:type="continuationSeparator" w:id="0">
    <w:p w14:paraId="189B9C28" w14:textId="77777777" w:rsidR="00CA0061" w:rsidRDefault="00CA0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8EF9C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936670432">
    <w:abstractNumId w:val="0"/>
  </w:num>
  <w:num w:numId="2" w16cid:durableId="821118146">
    <w:abstractNumId w:val="3"/>
  </w:num>
  <w:num w:numId="3" w16cid:durableId="88309197">
    <w:abstractNumId w:val="2"/>
  </w:num>
  <w:num w:numId="4" w16cid:durableId="1268974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1152D"/>
    <w:rsid w:val="00016D81"/>
    <w:rsid w:val="00017E84"/>
    <w:rsid w:val="00020621"/>
    <w:rsid w:val="00062619"/>
    <w:rsid w:val="0007271F"/>
    <w:rsid w:val="0008386E"/>
    <w:rsid w:val="00087B35"/>
    <w:rsid w:val="000F1210"/>
    <w:rsid w:val="000F6209"/>
    <w:rsid w:val="00100115"/>
    <w:rsid w:val="0010525C"/>
    <w:rsid w:val="001223CD"/>
    <w:rsid w:val="0013070E"/>
    <w:rsid w:val="00136C2C"/>
    <w:rsid w:val="001378F7"/>
    <w:rsid w:val="00142BD2"/>
    <w:rsid w:val="00150734"/>
    <w:rsid w:val="001A555B"/>
    <w:rsid w:val="001C246F"/>
    <w:rsid w:val="001C57C3"/>
    <w:rsid w:val="001D3341"/>
    <w:rsid w:val="001D6D38"/>
    <w:rsid w:val="0023306B"/>
    <w:rsid w:val="00247B5B"/>
    <w:rsid w:val="00253B4F"/>
    <w:rsid w:val="002903E1"/>
    <w:rsid w:val="00297D4F"/>
    <w:rsid w:val="002C4FE9"/>
    <w:rsid w:val="002F744D"/>
    <w:rsid w:val="002F7E66"/>
    <w:rsid w:val="0030332F"/>
    <w:rsid w:val="00307665"/>
    <w:rsid w:val="0032067C"/>
    <w:rsid w:val="0032478C"/>
    <w:rsid w:val="0033163A"/>
    <w:rsid w:val="00374471"/>
    <w:rsid w:val="00377181"/>
    <w:rsid w:val="00385C99"/>
    <w:rsid w:val="003A1A60"/>
    <w:rsid w:val="003A6652"/>
    <w:rsid w:val="003F3198"/>
    <w:rsid w:val="00400914"/>
    <w:rsid w:val="004254C4"/>
    <w:rsid w:val="0043097A"/>
    <w:rsid w:val="00442FCB"/>
    <w:rsid w:val="004646FC"/>
    <w:rsid w:val="00471D66"/>
    <w:rsid w:val="00476803"/>
    <w:rsid w:val="00491DD2"/>
    <w:rsid w:val="0049751B"/>
    <w:rsid w:val="004B325C"/>
    <w:rsid w:val="004B7E02"/>
    <w:rsid w:val="004B7FCF"/>
    <w:rsid w:val="004D331E"/>
    <w:rsid w:val="004F69ED"/>
    <w:rsid w:val="005004E2"/>
    <w:rsid w:val="00505AF1"/>
    <w:rsid w:val="0050632E"/>
    <w:rsid w:val="00512D05"/>
    <w:rsid w:val="00521AE4"/>
    <w:rsid w:val="00592716"/>
    <w:rsid w:val="005A6AEF"/>
    <w:rsid w:val="005B1C19"/>
    <w:rsid w:val="005C0794"/>
    <w:rsid w:val="005D5491"/>
    <w:rsid w:val="005D7609"/>
    <w:rsid w:val="005E363F"/>
    <w:rsid w:val="00654341"/>
    <w:rsid w:val="0067308C"/>
    <w:rsid w:val="00674E33"/>
    <w:rsid w:val="00686EF9"/>
    <w:rsid w:val="006975A1"/>
    <w:rsid w:val="00697792"/>
    <w:rsid w:val="006A0F2B"/>
    <w:rsid w:val="006A2ECE"/>
    <w:rsid w:val="006D60C8"/>
    <w:rsid w:val="006D7A7E"/>
    <w:rsid w:val="006E1DD6"/>
    <w:rsid w:val="006E4E88"/>
    <w:rsid w:val="006F0F39"/>
    <w:rsid w:val="006F4253"/>
    <w:rsid w:val="00714438"/>
    <w:rsid w:val="007201AF"/>
    <w:rsid w:val="00741D27"/>
    <w:rsid w:val="00743E15"/>
    <w:rsid w:val="00786CE5"/>
    <w:rsid w:val="007912EA"/>
    <w:rsid w:val="007A2541"/>
    <w:rsid w:val="007B3AD5"/>
    <w:rsid w:val="007B6F27"/>
    <w:rsid w:val="007C0A0A"/>
    <w:rsid w:val="007C3175"/>
    <w:rsid w:val="008008DA"/>
    <w:rsid w:val="008037B6"/>
    <w:rsid w:val="008119B0"/>
    <w:rsid w:val="008515BF"/>
    <w:rsid w:val="00857732"/>
    <w:rsid w:val="00866A4E"/>
    <w:rsid w:val="0087356E"/>
    <w:rsid w:val="00874809"/>
    <w:rsid w:val="008C4A0B"/>
    <w:rsid w:val="008E05D5"/>
    <w:rsid w:val="008E1B5A"/>
    <w:rsid w:val="008E4A0D"/>
    <w:rsid w:val="00910550"/>
    <w:rsid w:val="00916C8C"/>
    <w:rsid w:val="00921DA5"/>
    <w:rsid w:val="00924A28"/>
    <w:rsid w:val="00942B98"/>
    <w:rsid w:val="0095009F"/>
    <w:rsid w:val="009672D3"/>
    <w:rsid w:val="009730BE"/>
    <w:rsid w:val="00984003"/>
    <w:rsid w:val="0098650E"/>
    <w:rsid w:val="009C1B7A"/>
    <w:rsid w:val="009C5475"/>
    <w:rsid w:val="009D6935"/>
    <w:rsid w:val="009F17BA"/>
    <w:rsid w:val="00A0124E"/>
    <w:rsid w:val="00A15296"/>
    <w:rsid w:val="00A16B6E"/>
    <w:rsid w:val="00A24F90"/>
    <w:rsid w:val="00A40865"/>
    <w:rsid w:val="00A41680"/>
    <w:rsid w:val="00A42893"/>
    <w:rsid w:val="00A42C31"/>
    <w:rsid w:val="00A44188"/>
    <w:rsid w:val="00A51E42"/>
    <w:rsid w:val="00A65871"/>
    <w:rsid w:val="00A66C98"/>
    <w:rsid w:val="00A7169A"/>
    <w:rsid w:val="00A94E93"/>
    <w:rsid w:val="00AD0777"/>
    <w:rsid w:val="00AD1B81"/>
    <w:rsid w:val="00AD6557"/>
    <w:rsid w:val="00AD70C1"/>
    <w:rsid w:val="00AE6981"/>
    <w:rsid w:val="00AF5E78"/>
    <w:rsid w:val="00B0148C"/>
    <w:rsid w:val="00B016F8"/>
    <w:rsid w:val="00B01882"/>
    <w:rsid w:val="00B1359F"/>
    <w:rsid w:val="00B26E78"/>
    <w:rsid w:val="00B60FE7"/>
    <w:rsid w:val="00B613B3"/>
    <w:rsid w:val="00B67735"/>
    <w:rsid w:val="00B80CAA"/>
    <w:rsid w:val="00B83A33"/>
    <w:rsid w:val="00BC012E"/>
    <w:rsid w:val="00BC07F9"/>
    <w:rsid w:val="00BC12D8"/>
    <w:rsid w:val="00BC5A3D"/>
    <w:rsid w:val="00BD15DE"/>
    <w:rsid w:val="00C15FEA"/>
    <w:rsid w:val="00C22C7E"/>
    <w:rsid w:val="00C44F81"/>
    <w:rsid w:val="00C45B38"/>
    <w:rsid w:val="00C93982"/>
    <w:rsid w:val="00CA0061"/>
    <w:rsid w:val="00CA409E"/>
    <w:rsid w:val="00CA6D26"/>
    <w:rsid w:val="00CB7F28"/>
    <w:rsid w:val="00CC5333"/>
    <w:rsid w:val="00CC7145"/>
    <w:rsid w:val="00CE6E28"/>
    <w:rsid w:val="00D00F5B"/>
    <w:rsid w:val="00D12B52"/>
    <w:rsid w:val="00D14E9A"/>
    <w:rsid w:val="00D407D5"/>
    <w:rsid w:val="00D468A4"/>
    <w:rsid w:val="00D655EC"/>
    <w:rsid w:val="00D761B1"/>
    <w:rsid w:val="00D7648B"/>
    <w:rsid w:val="00D8557C"/>
    <w:rsid w:val="00D96E98"/>
    <w:rsid w:val="00DA0680"/>
    <w:rsid w:val="00DB1370"/>
    <w:rsid w:val="00DB46E6"/>
    <w:rsid w:val="00DC63E9"/>
    <w:rsid w:val="00DE1F78"/>
    <w:rsid w:val="00DE77D1"/>
    <w:rsid w:val="00E042E7"/>
    <w:rsid w:val="00E2091B"/>
    <w:rsid w:val="00E436DD"/>
    <w:rsid w:val="00E6091D"/>
    <w:rsid w:val="00E65BBD"/>
    <w:rsid w:val="00E75610"/>
    <w:rsid w:val="00E904D9"/>
    <w:rsid w:val="00EA3B0C"/>
    <w:rsid w:val="00EA7FB7"/>
    <w:rsid w:val="00EC1CDC"/>
    <w:rsid w:val="00ED6938"/>
    <w:rsid w:val="00EF6A93"/>
    <w:rsid w:val="00EF7463"/>
    <w:rsid w:val="00EF7BD1"/>
    <w:rsid w:val="00F52B06"/>
    <w:rsid w:val="00F66768"/>
    <w:rsid w:val="00F81049"/>
    <w:rsid w:val="00F8592D"/>
    <w:rsid w:val="00F864E2"/>
    <w:rsid w:val="00FA1B1A"/>
    <w:rsid w:val="00FA1BA6"/>
    <w:rsid w:val="00FB3801"/>
    <w:rsid w:val="00FE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B5E64EE"/>
  <w15:chartTrackingRefBased/>
  <w15:docId w15:val="{A80D48C9-228B-47AF-BA69-7113667E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0550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1223CD"/>
  </w:style>
  <w:style w:type="character" w:customStyle="1" w:styleId="aa">
    <w:name w:val="日付 (文字)"/>
    <w:link w:val="a9"/>
    <w:rsid w:val="001223CD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エペリゾン塩酸塩錠50mg「日新」製品別比較表2304(案)</vt:lpstr>
      <vt:lpstr>後　　発　　品</vt:lpstr>
    </vt:vector>
  </TitlesOfParts>
  <Company>大原薬品工業株式会社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エペリゾン塩酸塩錠50mg「日新」製品別比較表2304(案)</dc:title>
  <dc:subject/>
  <dc:creator>SUZUKI YUMINA / 鈴木 由実奈</dc:creator>
  <cp:keywords/>
  <cp:lastModifiedBy>KITAMURA TOSHINARI / 北村 俊成</cp:lastModifiedBy>
  <cp:revision>2</cp:revision>
  <cp:lastPrinted>2013-11-07T06:15:00Z</cp:lastPrinted>
  <dcterms:created xsi:type="dcterms:W3CDTF">2024-03-13T05:37:00Z</dcterms:created>
  <dcterms:modified xsi:type="dcterms:W3CDTF">2024-03-13T05:37:00Z</dcterms:modified>
</cp:coreProperties>
</file>