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8D03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4215"/>
        <w:gridCol w:w="4215"/>
      </w:tblGrid>
      <w:tr w:rsidR="008E4A0D" w14:paraId="5145727B" w14:textId="77777777" w:rsidTr="003751DB">
        <w:trPr>
          <w:trHeight w:hRule="exact" w:val="284"/>
        </w:trPr>
        <w:tc>
          <w:tcPr>
            <w:tcW w:w="1704" w:type="dxa"/>
          </w:tcPr>
          <w:p w14:paraId="1C776BC8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15" w:type="dxa"/>
            <w:vAlign w:val="center"/>
          </w:tcPr>
          <w:p w14:paraId="2C6E9A45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15" w:type="dxa"/>
            <w:vAlign w:val="center"/>
          </w:tcPr>
          <w:p w14:paraId="2A210EE7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52B6BDA3" w14:textId="77777777" w:rsidTr="003751DB">
        <w:trPr>
          <w:trHeight w:hRule="exact" w:val="284"/>
        </w:trPr>
        <w:tc>
          <w:tcPr>
            <w:tcW w:w="1704" w:type="dxa"/>
            <w:vAlign w:val="center"/>
          </w:tcPr>
          <w:p w14:paraId="7045CC38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15" w:type="dxa"/>
            <w:vAlign w:val="center"/>
          </w:tcPr>
          <w:p w14:paraId="40B883FE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15" w:type="dxa"/>
            <w:vAlign w:val="center"/>
          </w:tcPr>
          <w:p w14:paraId="01AC86A9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63971C5C" w14:textId="77777777" w:rsidTr="003751DB">
        <w:trPr>
          <w:trHeight w:hRule="exact" w:val="284"/>
        </w:trPr>
        <w:tc>
          <w:tcPr>
            <w:tcW w:w="1704" w:type="dxa"/>
            <w:vAlign w:val="center"/>
          </w:tcPr>
          <w:p w14:paraId="4795F18E" w14:textId="77777777" w:rsidR="00B016F8" w:rsidRPr="00075F31" w:rsidRDefault="006920D4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15" w:type="dxa"/>
            <w:vAlign w:val="center"/>
          </w:tcPr>
          <w:p w14:paraId="5E60AF2C" w14:textId="77777777" w:rsidR="00B016F8" w:rsidRPr="004E34DB" w:rsidRDefault="00DE7E1B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カンデサルタン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 w:rsidR="00717426">
              <w:rPr>
                <w:rFonts w:ascii="Arial" w:eastAsia="ＭＳ ゴシック" w:hAnsi="Arial" w:hint="eastAsia"/>
              </w:rPr>
              <w:t>12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BD3E50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15" w:type="dxa"/>
            <w:vAlign w:val="center"/>
          </w:tcPr>
          <w:p w14:paraId="3E2D1BFA" w14:textId="74014416" w:rsidR="00B016F8" w:rsidRPr="00E23C57" w:rsidRDefault="00E23C57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E23C57">
              <w:rPr>
                <w:rFonts w:ascii="Arial" w:eastAsia="ＭＳ ゴシック" w:hAnsi="Arial" w:cs="Arial" w:hint="eastAsia"/>
              </w:rPr>
              <w:t>ブロプレス錠</w:t>
            </w:r>
            <w:r w:rsidRPr="00E23C57">
              <w:rPr>
                <w:rFonts w:ascii="Arial" w:eastAsia="ＭＳ ゴシック" w:hAnsi="Arial" w:cs="Arial" w:hint="eastAsia"/>
              </w:rPr>
              <w:t>12</w:t>
            </w:r>
          </w:p>
        </w:tc>
      </w:tr>
      <w:tr w:rsidR="00B016F8" w14:paraId="3A6D226F" w14:textId="77777777" w:rsidTr="003751DB">
        <w:trPr>
          <w:trHeight w:hRule="exact" w:val="284"/>
        </w:trPr>
        <w:tc>
          <w:tcPr>
            <w:tcW w:w="1704" w:type="dxa"/>
            <w:vAlign w:val="center"/>
          </w:tcPr>
          <w:p w14:paraId="3727EDC2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　　　　　価</w:t>
            </w:r>
          </w:p>
        </w:tc>
        <w:tc>
          <w:tcPr>
            <w:tcW w:w="4215" w:type="dxa"/>
            <w:vAlign w:val="center"/>
          </w:tcPr>
          <w:p w14:paraId="11D8FA61" w14:textId="6A55D929" w:rsidR="00B016F8" w:rsidRPr="00880E89" w:rsidRDefault="00E23C57" w:rsidP="00682DD6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35.10</w:t>
            </w:r>
            <w:r w:rsidR="00B016F8" w:rsidRPr="00880E89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215" w:type="dxa"/>
            <w:vAlign w:val="center"/>
          </w:tcPr>
          <w:p w14:paraId="4C0A18FB" w14:textId="66585DD1" w:rsidR="00B016F8" w:rsidRPr="00880E89" w:rsidRDefault="00E23C57" w:rsidP="00824E48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60.60</w:t>
            </w:r>
            <w:r w:rsidR="00B016F8" w:rsidRPr="00880E89">
              <w:rPr>
                <w:rFonts w:hAnsi="ＭＳ 明朝" w:hint="eastAsia"/>
                <w:szCs w:val="20"/>
              </w:rPr>
              <w:t>円</w:t>
            </w:r>
          </w:p>
        </w:tc>
      </w:tr>
      <w:tr w:rsidR="005C12AD" w14:paraId="073165E3" w14:textId="77777777" w:rsidTr="003751DB">
        <w:trPr>
          <w:trHeight w:hRule="exact" w:val="284"/>
        </w:trPr>
        <w:tc>
          <w:tcPr>
            <w:tcW w:w="1704" w:type="dxa"/>
            <w:vAlign w:val="center"/>
          </w:tcPr>
          <w:p w14:paraId="5B95C69B" w14:textId="77777777" w:rsidR="005C12AD" w:rsidRPr="00075F31" w:rsidRDefault="005C12AD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30" w:type="dxa"/>
            <w:gridSpan w:val="2"/>
            <w:tcMar>
              <w:left w:w="0" w:type="dxa"/>
              <w:right w:w="0" w:type="dxa"/>
            </w:tcMar>
            <w:vAlign w:val="center"/>
          </w:tcPr>
          <w:p w14:paraId="1BF0FD48" w14:textId="77777777" w:rsidR="005C12AD" w:rsidRPr="00B016F8" w:rsidRDefault="005C12AD" w:rsidP="00883D13">
            <w:pPr>
              <w:jc w:val="center"/>
            </w:pPr>
            <w:r>
              <w:t xml:space="preserve">1 </w:t>
            </w:r>
            <w:r>
              <w:rPr>
                <w:rFonts w:hint="eastAsia"/>
              </w:rPr>
              <w:t>錠中に</w:t>
            </w:r>
            <w:r w:rsidR="00DE7E1B">
              <w:rPr>
                <w:rFonts w:ascii="Arial" w:eastAsia="ＭＳ ゴシック" w:hint="eastAsia"/>
              </w:rPr>
              <w:t>カンデ</w:t>
            </w:r>
            <w:r w:rsidR="004B44B9">
              <w:rPr>
                <w:rFonts w:ascii="Arial" w:eastAsia="ＭＳ ゴシック" w:hint="eastAsia"/>
              </w:rPr>
              <w:t>サルタン</w:t>
            </w:r>
            <w:r w:rsidR="00883D13">
              <w:rPr>
                <w:rFonts w:ascii="Arial" w:eastAsia="ＭＳ ゴシック" w:hint="eastAsia"/>
              </w:rPr>
              <w:t xml:space="preserve"> </w:t>
            </w:r>
            <w:r w:rsidR="00DE7E1B">
              <w:rPr>
                <w:rFonts w:ascii="Arial" w:eastAsia="ＭＳ ゴシック" w:hint="eastAsia"/>
              </w:rPr>
              <w:t>シレキセチル</w:t>
            </w:r>
            <w:r>
              <w:rPr>
                <w:rFonts w:ascii="Arial" w:eastAsia="ＭＳ ゴシック" w:hint="eastAsia"/>
              </w:rPr>
              <w:t>（日局）</w:t>
            </w:r>
            <w:r w:rsidR="00717426">
              <w:rPr>
                <w:rFonts w:hint="eastAsia"/>
              </w:rPr>
              <w:t>12</w:t>
            </w:r>
            <w:r>
              <w:t>mg</w:t>
            </w:r>
            <w:r>
              <w:rPr>
                <w:rFonts w:hint="eastAsia"/>
              </w:rPr>
              <w:t>を含有</w:t>
            </w:r>
          </w:p>
        </w:tc>
      </w:tr>
      <w:tr w:rsidR="006920D4" w14:paraId="4CB14D6C" w14:textId="77777777" w:rsidTr="004B44B9">
        <w:tc>
          <w:tcPr>
            <w:tcW w:w="1704" w:type="dxa"/>
            <w:vAlign w:val="center"/>
          </w:tcPr>
          <w:p w14:paraId="140DA507" w14:textId="77777777" w:rsidR="006920D4" w:rsidRPr="00075F31" w:rsidRDefault="006920D4" w:rsidP="006920D4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215" w:type="dxa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A80AF38" w14:textId="77777777" w:rsidR="006920D4" w:rsidRPr="00D407D5" w:rsidRDefault="006920D4" w:rsidP="006920D4"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乳糖水和物、トウモロコシデンプン、カルメロースカルシウム、ヒドロキシプロピルセルロース、クエン酸トリエチル、ステアリン酸マグネシウム、黄色</w:t>
            </w:r>
            <w:r>
              <w:rPr>
                <w:rFonts w:hint="eastAsia"/>
                <w:szCs w:val="20"/>
              </w:rPr>
              <w:t>5</w:t>
            </w:r>
            <w:r>
              <w:rPr>
                <w:rFonts w:hint="eastAsia"/>
                <w:szCs w:val="20"/>
              </w:rPr>
              <w:t>号</w:t>
            </w:r>
          </w:p>
        </w:tc>
        <w:tc>
          <w:tcPr>
            <w:tcW w:w="4215" w:type="dxa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5CEE197" w14:textId="77777777" w:rsidR="006920D4" w:rsidRPr="00D407D5" w:rsidRDefault="006920D4" w:rsidP="006920D4"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トウモロコシデンプン、カルメロースカルシウム、ヒドロキシプロピルセルロース、マクロゴール</w:t>
            </w:r>
            <w:r>
              <w:rPr>
                <w:rFonts w:hint="eastAsia"/>
                <w:szCs w:val="20"/>
              </w:rPr>
              <w:t>6000</w:t>
            </w:r>
            <w:r>
              <w:rPr>
                <w:rFonts w:hint="eastAsia"/>
                <w:szCs w:val="20"/>
              </w:rPr>
              <w:t>、ステアリン酸マグネシウム、乳糖水和物、黄色</w:t>
            </w:r>
            <w:r>
              <w:rPr>
                <w:rFonts w:hint="eastAsia"/>
                <w:szCs w:val="20"/>
              </w:rPr>
              <w:t>5</w:t>
            </w:r>
            <w:r>
              <w:rPr>
                <w:rFonts w:hint="eastAsia"/>
                <w:szCs w:val="20"/>
              </w:rPr>
              <w:t>号</w:t>
            </w:r>
          </w:p>
        </w:tc>
      </w:tr>
      <w:tr w:rsidR="006920D4" w14:paraId="454F3CE1" w14:textId="77777777" w:rsidTr="00880E89">
        <w:trPr>
          <w:trHeight w:hRule="exact" w:val="284"/>
        </w:trPr>
        <w:tc>
          <w:tcPr>
            <w:tcW w:w="1704" w:type="dxa"/>
            <w:vAlign w:val="center"/>
          </w:tcPr>
          <w:p w14:paraId="48F413D5" w14:textId="77777777" w:rsidR="006920D4" w:rsidRPr="00075F31" w:rsidRDefault="006920D4" w:rsidP="006920D4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30" w:type="dxa"/>
            <w:gridSpan w:val="2"/>
            <w:vAlign w:val="center"/>
          </w:tcPr>
          <w:p w14:paraId="56A9A5EC" w14:textId="77777777" w:rsidR="006920D4" w:rsidRPr="00ED6938" w:rsidRDefault="006920D4" w:rsidP="006920D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持続性アンジオテンシンⅡ受容体拮抗剤</w:t>
            </w:r>
          </w:p>
        </w:tc>
      </w:tr>
      <w:tr w:rsidR="006920D4" w14:paraId="5B5DC56B" w14:textId="77777777" w:rsidTr="00880E89">
        <w:tc>
          <w:tcPr>
            <w:tcW w:w="1704" w:type="dxa"/>
            <w:vAlign w:val="center"/>
          </w:tcPr>
          <w:p w14:paraId="0BDF5E08" w14:textId="77777777" w:rsidR="006920D4" w:rsidRPr="00075F31" w:rsidRDefault="006920D4" w:rsidP="006920D4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30" w:type="dxa"/>
            <w:gridSpan w:val="2"/>
            <w:vAlign w:val="center"/>
          </w:tcPr>
          <w:p w14:paraId="132707AA" w14:textId="77777777" w:rsidR="006920D4" w:rsidRPr="00D407D5" w:rsidRDefault="006920D4" w:rsidP="006920D4">
            <w:pPr>
              <w:adjustRightIn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高血圧症、腎実質性高血圧症</w:t>
            </w:r>
          </w:p>
        </w:tc>
      </w:tr>
      <w:tr w:rsidR="006920D4" w:rsidRPr="00CF0C02" w14:paraId="2AE5996D" w14:textId="77777777" w:rsidTr="00880EE3">
        <w:trPr>
          <w:trHeight w:val="2438"/>
        </w:trPr>
        <w:tc>
          <w:tcPr>
            <w:tcW w:w="1704" w:type="dxa"/>
            <w:vAlign w:val="center"/>
          </w:tcPr>
          <w:p w14:paraId="376B90B5" w14:textId="77777777" w:rsidR="006920D4" w:rsidRPr="00075F31" w:rsidRDefault="006920D4" w:rsidP="006920D4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W w:w="8328" w:type="dxa"/>
              <w:tblBorders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18"/>
              <w:gridCol w:w="567"/>
              <w:gridCol w:w="7543"/>
            </w:tblGrid>
            <w:tr w:rsidR="006920D4" w:rsidRPr="00130F3D" w14:paraId="44DBD875" w14:textId="77777777" w:rsidTr="00635E68">
              <w:trPr>
                <w:trHeight w:val="227"/>
              </w:trPr>
              <w:tc>
                <w:tcPr>
                  <w:tcW w:w="8328" w:type="dxa"/>
                  <w:gridSpan w:val="3"/>
                  <w:shd w:val="clear" w:color="auto" w:fill="auto"/>
                  <w:noWrap/>
                  <w:vAlign w:val="center"/>
                  <w:hideMark/>
                </w:tcPr>
                <w:p w14:paraId="349B4CBE" w14:textId="77777777" w:rsidR="006920D4" w:rsidRPr="00A84A15" w:rsidRDefault="006920D4" w:rsidP="006920D4">
                  <w:pPr>
                    <w:spacing w:line="220" w:lineRule="exact"/>
                    <w:rPr>
                      <w:rFonts w:ascii="ＭＳ ゴシック" w:eastAsia="ＭＳ ゴシック" w:hAnsi="ＭＳ ゴシック" w:cs="ＭＳ Ｐゴシック"/>
                      <w:color w:val="000000"/>
                      <w:sz w:val="18"/>
                      <w:szCs w:val="18"/>
                    </w:rPr>
                  </w:pPr>
                  <w:r w:rsidRPr="00A84A15">
                    <w:rPr>
                      <w:rFonts w:ascii="ＭＳ ゴシック" w:eastAsia="ＭＳ ゴシック" w:hAnsi="ＭＳ ゴシック" w:cs="ＭＳ Ｐゴシック" w:hint="eastAsia"/>
                      <w:color w:val="000000"/>
                      <w:sz w:val="18"/>
                      <w:szCs w:val="18"/>
                    </w:rPr>
                    <w:t>高血圧症</w:t>
                  </w:r>
                </w:p>
              </w:tc>
            </w:tr>
            <w:tr w:rsidR="006920D4" w:rsidRPr="00130F3D" w14:paraId="0CAD49DD" w14:textId="77777777" w:rsidTr="00635E68">
              <w:trPr>
                <w:trHeight w:val="525"/>
              </w:trPr>
              <w:tc>
                <w:tcPr>
                  <w:tcW w:w="218" w:type="dxa"/>
                  <w:vMerge w:val="restart"/>
                  <w:tcBorders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0BECA0" w14:textId="77777777" w:rsidR="006920D4" w:rsidRPr="00130F3D" w:rsidRDefault="006920D4" w:rsidP="006920D4">
                  <w:pPr>
                    <w:spacing w:line="220" w:lineRule="exact"/>
                    <w:rPr>
                      <w:rFonts w:eastAsia="ＭＳ Ｐゴシック" w:cs="ＭＳ Ｐゴシック"/>
                      <w:color w:val="000000"/>
                      <w:sz w:val="18"/>
                      <w:szCs w:val="18"/>
                    </w:rPr>
                  </w:pPr>
                  <w:r w:rsidRPr="00130F3D">
                    <w:rPr>
                      <w:rFonts w:eastAsia="ＭＳ Ｐゴシック" w:cs="ＭＳ Ｐゴシック"/>
                      <w:color w:val="000000"/>
                      <w:sz w:val="18"/>
                      <w:szCs w:val="18"/>
                    </w:rPr>
                    <w:t xml:space="preserve">　</w:t>
                  </w:r>
                </w:p>
                <w:p w14:paraId="01819417" w14:textId="77777777" w:rsidR="006920D4" w:rsidRPr="00130F3D" w:rsidRDefault="006920D4" w:rsidP="006920D4">
                  <w:pPr>
                    <w:spacing w:line="220" w:lineRule="exact"/>
                    <w:rPr>
                      <w:rFonts w:eastAsia="ＭＳ Ｐゴシック" w:cs="ＭＳ Ｐゴシック"/>
                      <w:color w:val="000000"/>
                      <w:sz w:val="18"/>
                      <w:szCs w:val="18"/>
                    </w:rPr>
                  </w:pPr>
                  <w:r w:rsidRPr="00130F3D">
                    <w:rPr>
                      <w:rFonts w:eastAsia="ＭＳ Ｐゴシック" w:cs="ＭＳ Ｐゴシック"/>
                      <w:color w:val="000000"/>
                      <w:sz w:val="18"/>
                      <w:szCs w:val="18"/>
                    </w:rPr>
                    <w:t xml:space="preserve">　</w:t>
                  </w:r>
                </w:p>
                <w:p w14:paraId="631AE14A" w14:textId="77777777" w:rsidR="006920D4" w:rsidRPr="00130F3D" w:rsidRDefault="006920D4" w:rsidP="006920D4">
                  <w:pPr>
                    <w:spacing w:line="220" w:lineRule="exact"/>
                    <w:rPr>
                      <w:rFonts w:eastAsia="ＭＳ Ｐゴシック" w:cs="ＭＳ Ｐゴシック"/>
                      <w:color w:val="000000"/>
                      <w:sz w:val="18"/>
                      <w:szCs w:val="18"/>
                    </w:rPr>
                  </w:pPr>
                  <w:r w:rsidRPr="00130F3D">
                    <w:rPr>
                      <w:rFonts w:eastAsia="ＭＳ Ｐゴシック" w:cs="ＭＳ Ｐゴシック"/>
                      <w:color w:val="00000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567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hideMark/>
                </w:tcPr>
                <w:p w14:paraId="1941B0CC" w14:textId="77777777" w:rsidR="006920D4" w:rsidRPr="003A5B90" w:rsidRDefault="006920D4" w:rsidP="006920D4">
                  <w:pPr>
                    <w:spacing w:before="20" w:line="220" w:lineRule="exact"/>
                    <w:rPr>
                      <w:rFonts w:cs="ＭＳ Ｐゴシック"/>
                      <w:color w:val="000000"/>
                      <w:sz w:val="18"/>
                      <w:szCs w:val="18"/>
                    </w:rPr>
                  </w:pP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成人：</w:t>
                  </w:r>
                </w:p>
              </w:tc>
              <w:tc>
                <w:tcPr>
                  <w:tcW w:w="7543" w:type="dxa"/>
                  <w:tcBorders>
                    <w:lef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  <w:hideMark/>
                </w:tcPr>
                <w:p w14:paraId="08284A0B" w14:textId="77777777" w:rsidR="006920D4" w:rsidRPr="003A5B90" w:rsidRDefault="006920D4" w:rsidP="006920D4">
                  <w:pPr>
                    <w:spacing w:line="220" w:lineRule="exact"/>
                    <w:rPr>
                      <w:rFonts w:cs="ＭＳ Ｐゴシック"/>
                      <w:color w:val="000000"/>
                      <w:sz w:val="18"/>
                      <w:szCs w:val="18"/>
                    </w:rPr>
                  </w:pP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通常、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1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日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1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回カンデサルタン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シレキセチルとして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4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～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8mg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を経口投与し、必要に応じ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12mg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まで増量する。ただし、腎障害を伴う場合には、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1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日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1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回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2mg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から投与を開始し、必要に応じ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8mg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まで増量する。</w:t>
                  </w:r>
                </w:p>
              </w:tc>
            </w:tr>
            <w:tr w:rsidR="006920D4" w:rsidRPr="00130F3D" w14:paraId="28F3F234" w14:textId="77777777" w:rsidTr="00880EE3">
              <w:trPr>
                <w:trHeight w:val="848"/>
              </w:trPr>
              <w:tc>
                <w:tcPr>
                  <w:tcW w:w="218" w:type="dxa"/>
                  <w:vMerge/>
                  <w:tcBorders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F749CC" w14:textId="77777777" w:rsidR="006920D4" w:rsidRPr="00130F3D" w:rsidRDefault="006920D4" w:rsidP="006920D4">
                  <w:pPr>
                    <w:spacing w:line="220" w:lineRule="exact"/>
                    <w:rPr>
                      <w:rFonts w:eastAsia="ＭＳ Ｐゴシック" w:cs="ＭＳ Ｐゴシック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hideMark/>
                </w:tcPr>
                <w:p w14:paraId="1FD6FEE3" w14:textId="77777777" w:rsidR="006920D4" w:rsidRPr="003A5B90" w:rsidRDefault="006920D4" w:rsidP="006920D4">
                  <w:pPr>
                    <w:spacing w:before="20" w:line="220" w:lineRule="exact"/>
                    <w:rPr>
                      <w:rFonts w:cs="ＭＳ Ｐゴシック"/>
                      <w:color w:val="000000"/>
                      <w:sz w:val="18"/>
                      <w:szCs w:val="18"/>
                    </w:rPr>
                  </w:pP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 xml:space="preserve">小児：　</w:t>
                  </w:r>
                </w:p>
              </w:tc>
              <w:tc>
                <w:tcPr>
                  <w:tcW w:w="7543" w:type="dxa"/>
                  <w:tcBorders>
                    <w:left w:val="nil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  <w:hideMark/>
                </w:tcPr>
                <w:p w14:paraId="15FD13F9" w14:textId="77777777" w:rsidR="006920D4" w:rsidRPr="003A5B90" w:rsidRDefault="006920D4" w:rsidP="006920D4">
                  <w:pPr>
                    <w:spacing w:line="220" w:lineRule="exact"/>
                    <w:rPr>
                      <w:rFonts w:cs="ＭＳ Ｐゴシック"/>
                      <w:color w:val="000000"/>
                      <w:sz w:val="18"/>
                      <w:szCs w:val="18"/>
                    </w:rPr>
                  </w:pP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通常、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1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歳以上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6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歳未満の小児には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1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日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1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回カンデサルタン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シレキセチルとして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0.05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～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0.3mg/kg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を経口投与する。通常、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6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歳以上の小児には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1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日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1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回カンデサルタン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シレキセチルとして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2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～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8mg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を経口投与し、必要に応じ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12mg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まで増量する。ただし、腎障害を伴う場合には、低用量から投与を開始し、必要に応じて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8mg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まで増量する。</w:t>
                  </w:r>
                </w:p>
              </w:tc>
            </w:tr>
            <w:tr w:rsidR="006920D4" w:rsidRPr="00130F3D" w14:paraId="4DC994EC" w14:textId="77777777" w:rsidTr="00635E68">
              <w:trPr>
                <w:trHeight w:val="227"/>
              </w:trPr>
              <w:tc>
                <w:tcPr>
                  <w:tcW w:w="8328" w:type="dxa"/>
                  <w:gridSpan w:val="3"/>
                  <w:shd w:val="clear" w:color="auto" w:fill="auto"/>
                  <w:noWrap/>
                  <w:vAlign w:val="center"/>
                  <w:hideMark/>
                </w:tcPr>
                <w:p w14:paraId="319F77F4" w14:textId="77777777" w:rsidR="006920D4" w:rsidRPr="00A84A15" w:rsidRDefault="006920D4" w:rsidP="006920D4">
                  <w:pPr>
                    <w:spacing w:line="220" w:lineRule="exact"/>
                    <w:rPr>
                      <w:rFonts w:ascii="ＭＳ ゴシック" w:eastAsia="ＭＳ ゴシック" w:hAnsi="ＭＳ ゴシック" w:cs="ＭＳ Ｐゴシック"/>
                      <w:color w:val="000000"/>
                      <w:sz w:val="18"/>
                      <w:szCs w:val="18"/>
                    </w:rPr>
                  </w:pPr>
                  <w:r w:rsidRPr="00A84A15">
                    <w:rPr>
                      <w:rFonts w:ascii="ＭＳ ゴシック" w:eastAsia="ＭＳ ゴシック" w:hAnsi="ＭＳ ゴシック" w:cs="ＭＳ Ｐゴシック" w:hint="eastAsia"/>
                      <w:color w:val="000000"/>
                      <w:sz w:val="18"/>
                      <w:szCs w:val="18"/>
                    </w:rPr>
                    <w:t>腎実質性高血圧症</w:t>
                  </w:r>
                </w:p>
              </w:tc>
            </w:tr>
            <w:tr w:rsidR="006920D4" w:rsidRPr="00130F3D" w14:paraId="33E55231" w14:textId="77777777" w:rsidTr="00635E68">
              <w:trPr>
                <w:trHeight w:val="227"/>
              </w:trPr>
              <w:tc>
                <w:tcPr>
                  <w:tcW w:w="218" w:type="dxa"/>
                  <w:tcBorders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62EDF0" w14:textId="77777777" w:rsidR="006920D4" w:rsidRPr="00130F3D" w:rsidRDefault="006920D4" w:rsidP="006920D4">
                  <w:pPr>
                    <w:spacing w:line="220" w:lineRule="exact"/>
                    <w:rPr>
                      <w:rFonts w:eastAsia="ＭＳ Ｐゴシック" w:cs="ＭＳ Ｐゴシック"/>
                      <w:color w:val="000000"/>
                      <w:sz w:val="18"/>
                      <w:szCs w:val="18"/>
                    </w:rPr>
                  </w:pPr>
                  <w:r w:rsidRPr="00130F3D">
                    <w:rPr>
                      <w:rFonts w:eastAsia="ＭＳ Ｐゴシック" w:cs="ＭＳ Ｐゴシック"/>
                      <w:color w:val="000000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eastAsia="ＭＳ Ｐゴシック" w:cs="ＭＳ Ｐゴシック" w:hint="eastAsi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11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14:paraId="734EDF9C" w14:textId="77777777" w:rsidR="006920D4" w:rsidRPr="00130F3D" w:rsidRDefault="006920D4" w:rsidP="006920D4">
                  <w:pPr>
                    <w:spacing w:line="220" w:lineRule="exact"/>
                    <w:rPr>
                      <w:rFonts w:ascii="ＭＳ 明朝" w:hAnsi="ＭＳ 明朝" w:cs="ＭＳ Ｐゴシック"/>
                      <w:color w:val="000000"/>
                      <w:sz w:val="18"/>
                      <w:szCs w:val="18"/>
                    </w:rPr>
                  </w:pPr>
                  <w:r w:rsidRPr="00130F3D">
                    <w:rPr>
                      <w:rFonts w:ascii="ＭＳ 明朝" w:hAnsi="ＭＳ 明朝" w:cs="ＭＳ Ｐゴシック" w:hint="eastAsia"/>
                      <w:color w:val="000000"/>
                      <w:sz w:val="18"/>
                      <w:szCs w:val="18"/>
                    </w:rPr>
                    <w:t>通常、成人には</w:t>
                  </w:r>
                  <w:r w:rsidRPr="00130F3D">
                    <w:rPr>
                      <w:rFonts w:eastAsia="ＭＳ Ｐゴシック" w:cs="ＭＳ Ｐゴシック"/>
                      <w:color w:val="000000"/>
                      <w:sz w:val="18"/>
                      <w:szCs w:val="18"/>
                    </w:rPr>
                    <w:t>1</w:t>
                  </w:r>
                  <w:r w:rsidRPr="00130F3D">
                    <w:rPr>
                      <w:rFonts w:ascii="ＭＳ 明朝" w:hAnsi="ＭＳ 明朝" w:cs="ＭＳ Ｐゴシック" w:hint="eastAsia"/>
                      <w:color w:val="000000"/>
                      <w:sz w:val="18"/>
                      <w:szCs w:val="18"/>
                    </w:rPr>
                    <w:t>日</w:t>
                  </w:r>
                  <w:r w:rsidRPr="00130F3D">
                    <w:rPr>
                      <w:rFonts w:eastAsia="ＭＳ Ｐゴシック" w:cs="ＭＳ Ｐゴシック"/>
                      <w:color w:val="000000"/>
                      <w:sz w:val="18"/>
                      <w:szCs w:val="18"/>
                    </w:rPr>
                    <w:t>1</w:t>
                  </w:r>
                  <w:r w:rsidRPr="00130F3D">
                    <w:rPr>
                      <w:rFonts w:ascii="ＭＳ 明朝" w:hAnsi="ＭＳ 明朝" w:cs="ＭＳ Ｐゴシック" w:hint="eastAsia"/>
                      <w:color w:val="000000"/>
                      <w:sz w:val="18"/>
                      <w:szCs w:val="18"/>
                    </w:rPr>
                    <w:t>回カンデサルタン</w:t>
                  </w:r>
                  <w:r w:rsidRPr="00130F3D">
                    <w:rPr>
                      <w:rFonts w:eastAsia="ＭＳ Ｐゴシック" w:cs="ＭＳ Ｐゴシック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130F3D">
                    <w:rPr>
                      <w:rFonts w:ascii="ＭＳ 明朝" w:hAnsi="ＭＳ 明朝" w:cs="ＭＳ Ｐゴシック" w:hint="eastAsia"/>
                      <w:color w:val="000000"/>
                      <w:sz w:val="18"/>
                      <w:szCs w:val="18"/>
                    </w:rPr>
                    <w:t>シレキセチルとして</w:t>
                  </w:r>
                  <w:r w:rsidRPr="00130F3D">
                    <w:rPr>
                      <w:rFonts w:eastAsia="ＭＳ Ｐゴシック" w:cs="ＭＳ Ｐゴシック"/>
                      <w:color w:val="000000"/>
                      <w:sz w:val="18"/>
                      <w:szCs w:val="18"/>
                    </w:rPr>
                    <w:t>2mg</w:t>
                  </w:r>
                  <w:r w:rsidRPr="00130F3D">
                    <w:rPr>
                      <w:rFonts w:ascii="ＭＳ 明朝" w:hAnsi="ＭＳ 明朝" w:cs="ＭＳ Ｐゴシック" w:hint="eastAsia"/>
                      <w:color w:val="000000"/>
                      <w:sz w:val="18"/>
                      <w:szCs w:val="18"/>
                    </w:rPr>
                    <w:t>から経口投与</w:t>
                  </w:r>
                  <w:r>
                    <w:rPr>
                      <w:rFonts w:ascii="ＭＳ 明朝" w:hAnsi="ＭＳ 明朝" w:cs="ＭＳ Ｐゴシック" w:hint="eastAsia"/>
                      <w:color w:val="000000"/>
                      <w:sz w:val="18"/>
                      <w:szCs w:val="18"/>
                    </w:rPr>
                    <w:t>を開始し、</w:t>
                  </w:r>
                  <w:r w:rsidRPr="00130F3D">
                    <w:rPr>
                      <w:rFonts w:ascii="ＭＳ 明朝" w:hAnsi="ＭＳ 明朝" w:cs="ＭＳ Ｐゴシック" w:hint="eastAsia"/>
                      <w:color w:val="000000"/>
                      <w:sz w:val="18"/>
                      <w:szCs w:val="18"/>
                    </w:rPr>
                    <w:t>必要に応じ</w:t>
                  </w:r>
                  <w:r w:rsidRPr="00130F3D">
                    <w:rPr>
                      <w:rFonts w:eastAsia="ＭＳ Ｐゴシック" w:cs="ＭＳ Ｐゴシック"/>
                      <w:color w:val="000000"/>
                      <w:sz w:val="18"/>
                      <w:szCs w:val="18"/>
                    </w:rPr>
                    <w:t>8mg</w:t>
                  </w:r>
                  <w:r w:rsidRPr="00130F3D">
                    <w:rPr>
                      <w:rFonts w:ascii="ＭＳ 明朝" w:hAnsi="ＭＳ 明朝" w:cs="ＭＳ Ｐゴシック" w:hint="eastAsia"/>
                      <w:color w:val="000000"/>
                      <w:sz w:val="18"/>
                      <w:szCs w:val="18"/>
                    </w:rPr>
                    <w:t>まで増量する。</w:t>
                  </w:r>
                </w:p>
              </w:tc>
            </w:tr>
          </w:tbl>
          <w:p w14:paraId="7F8EF8A4" w14:textId="77777777" w:rsidR="006920D4" w:rsidRPr="00294F0C" w:rsidRDefault="006920D4" w:rsidP="006920D4">
            <w:pPr>
              <w:spacing w:line="220" w:lineRule="exact"/>
              <w:ind w:rightChars="21" w:right="40" w:firstLineChars="1" w:firstLine="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920D4" w14:paraId="3D3C89A3" w14:textId="77777777" w:rsidTr="00627C0E">
        <w:trPr>
          <w:trHeight w:hRule="exact" w:val="1814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453BA92A" w14:textId="77777777" w:rsidR="006920D4" w:rsidRPr="00075F31" w:rsidRDefault="006920D4" w:rsidP="006920D4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1CD57D70" w14:textId="77777777" w:rsidR="006920D4" w:rsidRPr="00176C91" w:rsidRDefault="006920D4" w:rsidP="006920D4">
            <w:pPr>
              <w:ind w:firstLine="1"/>
            </w:pPr>
            <w:r>
              <w:rPr>
                <w:rFonts w:hint="eastAsia"/>
              </w:rPr>
              <w:t>うすいだいだい色の割線入り素</w:t>
            </w:r>
            <w:r w:rsidRPr="00457302">
              <w:rPr>
                <w:rFonts w:hint="eastAsia"/>
              </w:rPr>
              <w:t>錠</w:t>
            </w:r>
          </w:p>
          <w:tbl>
            <w:tblPr>
              <w:tblW w:w="4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1"/>
              <w:gridCol w:w="204"/>
              <w:gridCol w:w="747"/>
              <w:gridCol w:w="952"/>
              <w:gridCol w:w="1278"/>
            </w:tblGrid>
            <w:tr w:rsidR="006920D4" w:rsidRPr="003751DB" w14:paraId="1D391074" w14:textId="77777777" w:rsidTr="00DF75AC">
              <w:trPr>
                <w:trHeight w:val="257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4539E89C" w14:textId="77777777" w:rsidR="006920D4" w:rsidRPr="00046BCC" w:rsidRDefault="006920D4" w:rsidP="006920D4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046BC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51" w:type="dxa"/>
                  <w:gridSpan w:val="2"/>
                  <w:shd w:val="clear" w:color="auto" w:fill="auto"/>
                  <w:vAlign w:val="center"/>
                </w:tcPr>
                <w:p w14:paraId="599D87FB" w14:textId="77777777" w:rsidR="006920D4" w:rsidRPr="00046BCC" w:rsidRDefault="006920D4" w:rsidP="006920D4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046BC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</w:tcPr>
                <w:p w14:paraId="0B7683D3" w14:textId="77777777" w:rsidR="006920D4" w:rsidRPr="00046BCC" w:rsidRDefault="006920D4" w:rsidP="006920D4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046BC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78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5CABEEBF" w14:textId="77777777" w:rsidR="006920D4" w:rsidRPr="00AE687C" w:rsidRDefault="006920D4" w:rsidP="006920D4">
                  <w:pPr>
                    <w:jc w:val="both"/>
                    <w:rPr>
                      <w:szCs w:val="20"/>
                    </w:rPr>
                  </w:pPr>
                  <w:r w:rsidRPr="00AE687C">
                    <w:rPr>
                      <w:rFonts w:hint="eastAsia"/>
                      <w:szCs w:val="20"/>
                    </w:rPr>
                    <w:t>直径：</w:t>
                  </w:r>
                  <w:r w:rsidRPr="00AE687C">
                    <w:rPr>
                      <w:rFonts w:hint="eastAsia"/>
                      <w:szCs w:val="20"/>
                    </w:rPr>
                    <w:t>7.1mm</w:t>
                  </w:r>
                </w:p>
                <w:p w14:paraId="4AF2FEF6" w14:textId="77777777" w:rsidR="006920D4" w:rsidRPr="00AE687C" w:rsidRDefault="006920D4" w:rsidP="006920D4">
                  <w:pPr>
                    <w:jc w:val="both"/>
                    <w:rPr>
                      <w:szCs w:val="20"/>
                    </w:rPr>
                  </w:pPr>
                  <w:r w:rsidRPr="00AE687C">
                    <w:rPr>
                      <w:rFonts w:hint="eastAsia"/>
                      <w:szCs w:val="20"/>
                    </w:rPr>
                    <w:t>厚さ：</w:t>
                  </w:r>
                  <w:r w:rsidRPr="00AE687C">
                    <w:rPr>
                      <w:rFonts w:hint="eastAsia"/>
                      <w:szCs w:val="20"/>
                    </w:rPr>
                    <w:t>2.6mm</w:t>
                  </w:r>
                </w:p>
                <w:p w14:paraId="672BFA95" w14:textId="77777777" w:rsidR="006920D4" w:rsidRPr="003751DB" w:rsidRDefault="006920D4" w:rsidP="006920D4">
                  <w:pPr>
                    <w:jc w:val="both"/>
                    <w:rPr>
                      <w:color w:val="FF0000"/>
                    </w:rPr>
                  </w:pPr>
                  <w:r w:rsidRPr="00AE687C">
                    <w:rPr>
                      <w:rFonts w:hint="eastAsia"/>
                      <w:szCs w:val="20"/>
                    </w:rPr>
                    <w:t>重量：</w:t>
                  </w:r>
                  <w:r w:rsidRPr="00AE687C">
                    <w:rPr>
                      <w:rFonts w:hint="eastAsia"/>
                      <w:szCs w:val="20"/>
                    </w:rPr>
                    <w:t>125mg</w:t>
                  </w:r>
                </w:p>
              </w:tc>
            </w:tr>
            <w:tr w:rsidR="006920D4" w:rsidRPr="003751DB" w14:paraId="718C8D03" w14:textId="77777777" w:rsidTr="00DF75AC">
              <w:trPr>
                <w:trHeight w:hRule="exact" w:val="992"/>
              </w:trPr>
              <w:tc>
                <w:tcPr>
                  <w:tcW w:w="951" w:type="dxa"/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31390251" w14:textId="4054A5AC" w:rsidR="006920D4" w:rsidRPr="00A565FC" w:rsidRDefault="00E23C57" w:rsidP="006920D4">
                  <w:pPr>
                    <w:ind w:leftChars="-18" w:rightChars="-12" w:right="-23" w:hangingChars="18" w:hanging="34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5BB0416" wp14:editId="0378ECEE">
                        <wp:extent cx="600075" cy="590550"/>
                        <wp:effectExtent l="0" t="0" r="0" b="0"/>
                        <wp:docPr id="1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219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1" w:type="dxa"/>
                  <w:gridSpan w:val="2"/>
                  <w:shd w:val="clear" w:color="auto" w:fill="auto"/>
                  <w:vAlign w:val="center"/>
                </w:tcPr>
                <w:p w14:paraId="731A9E89" w14:textId="3B6BB7F7" w:rsidR="006920D4" w:rsidRPr="00A565FC" w:rsidRDefault="00E23C57" w:rsidP="006920D4">
                  <w:pPr>
                    <w:ind w:leftChars="-71" w:left="-2" w:rightChars="-71" w:right="-136" w:hangingChars="70" w:hanging="134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2988EBE" wp14:editId="4D02E786">
                        <wp:extent cx="600075" cy="59055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647" r="3593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</w:tcPr>
                <w:p w14:paraId="5F40E80D" w14:textId="7950BF3C" w:rsidR="006920D4" w:rsidRPr="00A565FC" w:rsidRDefault="00E23C57" w:rsidP="006920D4">
                  <w:pPr>
                    <w:ind w:leftChars="-66" w:rightChars="-56" w:right="-107" w:hangingChars="66" w:hanging="126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1A8E530" wp14:editId="0A648304">
                        <wp:extent cx="590550" cy="590550"/>
                        <wp:effectExtent l="0" t="0" r="0" b="0"/>
                        <wp:docPr id="3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276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8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58132558" w14:textId="77777777" w:rsidR="006920D4" w:rsidRPr="003751DB" w:rsidRDefault="006920D4" w:rsidP="006920D4">
                  <w:pPr>
                    <w:rPr>
                      <w:color w:val="FF0000"/>
                    </w:rPr>
                  </w:pPr>
                </w:p>
              </w:tc>
            </w:tr>
            <w:tr w:rsidR="006920D4" w:rsidRPr="004A035A" w14:paraId="5BED5AC9" w14:textId="77777777" w:rsidTr="000D4F90">
              <w:trPr>
                <w:trHeight w:hRule="exact" w:val="433"/>
              </w:trPr>
              <w:tc>
                <w:tcPr>
                  <w:tcW w:w="1155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380AA972" w14:textId="77777777" w:rsidR="006920D4" w:rsidRPr="000D4F90" w:rsidRDefault="006920D4" w:rsidP="006920D4">
                  <w:pPr>
                    <w:ind w:left="-57" w:right="-57" w:firstLineChars="42" w:firstLine="80"/>
                    <w:rPr>
                      <w:noProof/>
                      <w:szCs w:val="20"/>
                    </w:rPr>
                  </w:pPr>
                  <w:r w:rsidRPr="000D4F90">
                    <w:rPr>
                      <w:rFonts w:hint="eastAsia"/>
                      <w:noProof/>
                      <w:szCs w:val="20"/>
                    </w:rPr>
                    <w:t>識別コード：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C134FE9" w14:textId="77777777" w:rsidR="006920D4" w:rsidRPr="000D4F90" w:rsidRDefault="006920D4" w:rsidP="006920D4">
                  <w:pPr>
                    <w:rPr>
                      <w:szCs w:val="20"/>
                    </w:rPr>
                  </w:pPr>
                  <w:r w:rsidRPr="000D4F90">
                    <w:rPr>
                      <w:rFonts w:hint="eastAsia"/>
                      <w:szCs w:val="20"/>
                    </w:rPr>
                    <w:t xml:space="preserve">カンデサルタン　</w:t>
                  </w:r>
                  <w:r w:rsidRPr="000D4F90">
                    <w:rPr>
                      <w:rFonts w:hint="eastAsia"/>
                      <w:szCs w:val="20"/>
                    </w:rPr>
                    <w:t>12</w:t>
                  </w:r>
                  <w:r w:rsidRPr="000D4F90">
                    <w:rPr>
                      <w:rFonts w:hint="eastAsia"/>
                      <w:szCs w:val="20"/>
                    </w:rPr>
                    <w:t xml:space="preserve">　</w:t>
                  </w:r>
                  <w:r w:rsidRPr="000D4F90">
                    <w:rPr>
                      <w:rFonts w:hint="eastAsia"/>
                      <w:szCs w:val="20"/>
                    </w:rPr>
                    <w:t>DSEP</w:t>
                  </w:r>
                </w:p>
              </w:tc>
            </w:tr>
          </w:tbl>
          <w:p w14:paraId="3BC0B340" w14:textId="77777777" w:rsidR="006920D4" w:rsidRPr="003751DB" w:rsidRDefault="006920D4" w:rsidP="006920D4">
            <w:pPr>
              <w:rPr>
                <w:rFonts w:ascii="ＭＳ 明朝" w:hAnsi="ＭＳ 明朝"/>
              </w:rPr>
            </w:pPr>
          </w:p>
        </w:tc>
        <w:tc>
          <w:tcPr>
            <w:tcW w:w="421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AA97D1B" w14:textId="77777777" w:rsidR="006920D4" w:rsidRPr="009934AD" w:rsidRDefault="006920D4" w:rsidP="006920D4">
            <w:pPr>
              <w:ind w:firstLine="1"/>
            </w:pPr>
            <w:r>
              <w:rPr>
                <w:rFonts w:hint="eastAsia"/>
              </w:rPr>
              <w:t>うすいだいだい色の割線入り素</w:t>
            </w:r>
            <w:r w:rsidRPr="00457302">
              <w:rPr>
                <w:rFonts w:hint="eastAsia"/>
              </w:rPr>
              <w:t>錠</w:t>
            </w:r>
          </w:p>
          <w:p w14:paraId="0331735E" w14:textId="77777777" w:rsidR="006920D4" w:rsidRPr="00457302" w:rsidRDefault="006920D4" w:rsidP="006920D4">
            <w:pPr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直径：</w:t>
            </w:r>
            <w:r>
              <w:rPr>
                <w:rFonts w:hint="eastAsia"/>
                <w:szCs w:val="20"/>
              </w:rPr>
              <w:t>7.1</w:t>
            </w:r>
            <w:r w:rsidRPr="00457302">
              <w:rPr>
                <w:rFonts w:hint="eastAsia"/>
                <w:szCs w:val="20"/>
              </w:rPr>
              <w:t>mm</w:t>
            </w:r>
            <w:r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  <w:r w:rsidRPr="00457302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2.6</w:t>
            </w:r>
            <w:r w:rsidRPr="00457302">
              <w:rPr>
                <w:rFonts w:hint="eastAsia"/>
                <w:szCs w:val="20"/>
              </w:rPr>
              <w:t>mm</w:t>
            </w:r>
            <w:r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  <w:r w:rsidRPr="00457302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130</w:t>
            </w:r>
            <w:r w:rsidRPr="00457302">
              <w:rPr>
                <w:rFonts w:hint="eastAsia"/>
                <w:szCs w:val="20"/>
              </w:rPr>
              <w:t>mg</w:t>
            </w:r>
            <w:r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</w:p>
          <w:p w14:paraId="1B23889C" w14:textId="77777777" w:rsidR="006920D4" w:rsidRPr="00C44F81" w:rsidRDefault="006920D4" w:rsidP="006920D4">
            <w:pPr>
              <w:rPr>
                <w:rFonts w:ascii="ＭＳ 明朝" w:hAnsi="ＭＳ 明朝"/>
                <w:szCs w:val="20"/>
              </w:rPr>
            </w:pPr>
          </w:p>
        </w:tc>
      </w:tr>
      <w:tr w:rsidR="006920D4" w14:paraId="4114BAFE" w14:textId="77777777" w:rsidTr="00B55873">
        <w:trPr>
          <w:trHeight w:val="3160"/>
        </w:trPr>
        <w:tc>
          <w:tcPr>
            <w:tcW w:w="1704" w:type="dxa"/>
            <w:vAlign w:val="center"/>
          </w:tcPr>
          <w:p w14:paraId="3A049077" w14:textId="77777777" w:rsidR="006920D4" w:rsidRPr="00075F31" w:rsidRDefault="006920D4" w:rsidP="006920D4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5C26FD92" w14:textId="77777777" w:rsidR="006920D4" w:rsidRPr="00075F31" w:rsidRDefault="006920D4" w:rsidP="006920D4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15" w:type="dxa"/>
          </w:tcPr>
          <w:p w14:paraId="5EDAA9CC" w14:textId="77777777" w:rsidR="006920D4" w:rsidRDefault="006920D4" w:rsidP="006920D4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溶出試験（試験液：</w:t>
            </w:r>
            <w:r>
              <w:rPr>
                <w:rFonts w:ascii="Arial" w:eastAsia="ＭＳ ゴシック" w:hAnsi="Arial" w:hint="eastAsia"/>
              </w:rPr>
              <w:t>pH6.8</w:t>
            </w:r>
            <w:r w:rsidRPr="003751DB">
              <w:rPr>
                <w:rFonts w:ascii="Arial" w:eastAsia="ＭＳ ゴシック" w:hAnsi="Arial" w:hint="eastAsia"/>
                <w:vertAlign w:val="superscript"/>
              </w:rPr>
              <w:t>※</w:t>
            </w:r>
            <w:r>
              <w:rPr>
                <w:rFonts w:ascii="Arial" w:eastAsia="ＭＳ ゴシック" w:hAnsi="Arial" w:hint="eastAsia"/>
              </w:rPr>
              <w:t xml:space="preserve">　</w:t>
            </w:r>
            <w:r>
              <w:rPr>
                <w:rFonts w:ascii="Arial" w:eastAsia="ＭＳ ゴシック" w:hAnsi="Arial" w:hint="eastAsia"/>
              </w:rPr>
              <w:t xml:space="preserve"> 5</w:t>
            </w:r>
            <w:r w:rsidRPr="00075F31">
              <w:rPr>
                <w:rFonts w:ascii="Arial" w:eastAsia="ＭＳ ゴシック" w:hAnsi="Arial" w:hint="eastAsia"/>
              </w:rPr>
              <w:t>0rpm</w:t>
            </w:r>
            <w:r w:rsidRPr="00075F31">
              <w:rPr>
                <w:rFonts w:ascii="Arial" w:eastAsia="ＭＳ ゴシック" w:hAnsi="Arial" w:hint="eastAsia"/>
              </w:rPr>
              <w:t>）</w:t>
            </w:r>
          </w:p>
          <w:p w14:paraId="05B0D632" w14:textId="77777777" w:rsidR="006920D4" w:rsidRPr="003751DB" w:rsidRDefault="006920D4" w:rsidP="006920D4">
            <w:pPr>
              <w:jc w:val="right"/>
              <w:rPr>
                <w:rFonts w:ascii="Arial" w:eastAsia="ＭＳ ゴシック" w:hAnsi="Arial"/>
                <w:sz w:val="16"/>
                <w:szCs w:val="16"/>
              </w:rPr>
            </w:pPr>
            <w:r w:rsidRPr="003751DB">
              <w:rPr>
                <w:rFonts w:ascii="Arial" w:eastAsia="ＭＳ ゴシック" w:hAnsi="Arial" w:hint="eastAsia"/>
                <w:sz w:val="16"/>
                <w:szCs w:val="16"/>
              </w:rPr>
              <w:t>※界面活性剤（ポリソルベート</w:t>
            </w:r>
            <w:r w:rsidRPr="003751DB">
              <w:rPr>
                <w:rFonts w:ascii="Arial" w:eastAsia="ＭＳ ゴシック" w:hAnsi="Arial" w:hint="eastAsia"/>
                <w:sz w:val="16"/>
                <w:szCs w:val="16"/>
              </w:rPr>
              <w:t>80</w:t>
            </w:r>
            <w:r w:rsidRPr="003751DB">
              <w:rPr>
                <w:rFonts w:ascii="Arial" w:eastAsia="ＭＳ ゴシック" w:hAnsi="Arial" w:hint="eastAsia"/>
                <w:sz w:val="16"/>
                <w:szCs w:val="16"/>
              </w:rPr>
              <w:t xml:space="preserve">　</w:t>
            </w:r>
            <w:r w:rsidRPr="003751DB">
              <w:rPr>
                <w:rFonts w:ascii="Arial" w:eastAsia="ＭＳ ゴシック" w:hAnsi="Arial" w:hint="eastAsia"/>
                <w:sz w:val="16"/>
                <w:szCs w:val="16"/>
              </w:rPr>
              <w:t>0.01</w:t>
            </w:r>
            <w:r w:rsidRPr="003751DB">
              <w:rPr>
                <w:rFonts w:ascii="Arial" w:eastAsia="ＭＳ ゴシック" w:hAnsi="Arial" w:hint="eastAsia"/>
                <w:sz w:val="16"/>
                <w:szCs w:val="16"/>
              </w:rPr>
              <w:t>％</w:t>
            </w:r>
            <w:r>
              <w:rPr>
                <w:rFonts w:ascii="Arial" w:eastAsia="ＭＳ ゴシック" w:hAnsi="Arial" w:hint="eastAsia"/>
                <w:sz w:val="16"/>
                <w:szCs w:val="16"/>
              </w:rPr>
              <w:t>（</w:t>
            </w:r>
            <w:r>
              <w:rPr>
                <w:rFonts w:ascii="Arial" w:eastAsia="ＭＳ ゴシック" w:hAnsi="Arial" w:hint="eastAsia"/>
                <w:sz w:val="16"/>
                <w:szCs w:val="16"/>
              </w:rPr>
              <w:t>W/V</w:t>
            </w:r>
            <w:r>
              <w:rPr>
                <w:rFonts w:ascii="Arial" w:eastAsia="ＭＳ ゴシック" w:hAnsi="Arial" w:hint="eastAsia"/>
                <w:sz w:val="16"/>
                <w:szCs w:val="16"/>
              </w:rPr>
              <w:t>）</w:t>
            </w:r>
            <w:r w:rsidRPr="003751DB">
              <w:rPr>
                <w:rFonts w:ascii="Arial" w:eastAsia="ＭＳ ゴシック" w:hAnsi="Arial" w:hint="eastAsia"/>
                <w:sz w:val="16"/>
                <w:szCs w:val="16"/>
              </w:rPr>
              <w:t>添加</w:t>
            </w:r>
            <w:r>
              <w:rPr>
                <w:rFonts w:ascii="Arial" w:eastAsia="ＭＳ ゴシック" w:hAnsi="Arial" w:hint="eastAsia"/>
                <w:sz w:val="16"/>
                <w:szCs w:val="16"/>
              </w:rPr>
              <w:t>）</w:t>
            </w:r>
            <w:r w:rsidRPr="003751DB">
              <w:rPr>
                <w:rFonts w:ascii="Arial" w:eastAsia="ＭＳ ゴシック" w:hAnsi="Arial" w:hint="eastAsia"/>
                <w:sz w:val="16"/>
                <w:szCs w:val="16"/>
              </w:rPr>
              <w:t xml:space="preserve">　</w:t>
            </w:r>
          </w:p>
          <w:p w14:paraId="6C1602E5" w14:textId="034D94EB" w:rsidR="006920D4" w:rsidRDefault="00E23C57" w:rsidP="006920D4">
            <w:pPr>
              <w:ind w:leftChars="-64" w:hangingChars="64" w:hanging="122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776D5E4A" wp14:editId="58139BD1">
                  <wp:extent cx="2676525" cy="1809750"/>
                  <wp:effectExtent l="0" t="0" r="0" b="0"/>
                  <wp:docPr id="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79F704" w14:textId="77777777" w:rsidR="006920D4" w:rsidRPr="00FF33AF" w:rsidRDefault="006920D4" w:rsidP="006920D4">
            <w:pPr>
              <w:tabs>
                <w:tab w:val="left" w:pos="1132"/>
              </w:tabs>
              <w:snapToGrid w:val="0"/>
              <w:spacing w:before="20"/>
              <w:jc w:val="both"/>
              <w:rPr>
                <w:sz w:val="16"/>
                <w:szCs w:val="16"/>
              </w:rPr>
            </w:pPr>
            <w:r w:rsidRPr="00B55873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B55873">
              <w:rPr>
                <w:rFonts w:hint="eastAsia"/>
                <w:sz w:val="16"/>
                <w:szCs w:val="16"/>
              </w:rPr>
              <w:t>ガイドライン」に基づき判定した結果、両製剤の溶出挙動は類似していると判定された。</w:t>
            </w:r>
          </w:p>
        </w:tc>
        <w:tc>
          <w:tcPr>
            <w:tcW w:w="4215" w:type="dxa"/>
          </w:tcPr>
          <w:p w14:paraId="1906169E" w14:textId="77777777" w:rsidR="006920D4" w:rsidRDefault="006920D4" w:rsidP="006920D4">
            <w:pPr>
              <w:spacing w:afterLines="50" w:after="146"/>
              <w:ind w:leftChars="-51" w:left="-98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血中濃度比較試験（ヒト、空腹時</w:t>
            </w:r>
            <w:r w:rsidRPr="00075F31">
              <w:rPr>
                <w:rFonts w:ascii="Arial" w:eastAsia="ＭＳ ゴシック" w:hAnsi="Arial" w:hint="eastAsia"/>
              </w:rPr>
              <w:t>）</w:t>
            </w:r>
          </w:p>
          <w:p w14:paraId="199E6DCA" w14:textId="0E7E958A" w:rsidR="006920D4" w:rsidRDefault="00E23C57" w:rsidP="006920D4">
            <w:pPr>
              <w:ind w:leftChars="-65" w:left="-97" w:hanging="27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39C746D4" wp14:editId="6E780C59">
                  <wp:extent cx="2676525" cy="1809750"/>
                  <wp:effectExtent l="0" t="0" r="0" b="0"/>
                  <wp:docPr id="5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E68F4F" w14:textId="77777777" w:rsidR="006920D4" w:rsidRPr="00B55873" w:rsidRDefault="006920D4" w:rsidP="006920D4">
            <w:pPr>
              <w:tabs>
                <w:tab w:val="left" w:pos="1132"/>
              </w:tabs>
              <w:snapToGrid w:val="0"/>
              <w:spacing w:before="40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5873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B55873">
              <w:rPr>
                <w:rFonts w:hint="eastAsia"/>
                <w:sz w:val="16"/>
                <w:szCs w:val="16"/>
              </w:rPr>
              <w:t>ガイドライン」に基づき判定した結果、両製剤は生物学的に同等であると判定された。</w:t>
            </w:r>
          </w:p>
        </w:tc>
      </w:tr>
      <w:tr w:rsidR="006920D4" w14:paraId="62772F7A" w14:textId="77777777" w:rsidTr="003751DB">
        <w:trPr>
          <w:trHeight w:hRule="exact" w:val="284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223D787B" w14:textId="77777777" w:rsidR="006920D4" w:rsidRPr="00075F31" w:rsidRDefault="006920D4" w:rsidP="006920D4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30" w:type="dxa"/>
            <w:gridSpan w:val="2"/>
            <w:tcBorders>
              <w:bottom w:val="single" w:sz="4" w:space="0" w:color="auto"/>
            </w:tcBorders>
            <w:vAlign w:val="center"/>
          </w:tcPr>
          <w:p w14:paraId="2B43C8B2" w14:textId="77777777" w:rsidR="006920D4" w:rsidRPr="00512D05" w:rsidRDefault="006920D4" w:rsidP="006920D4"/>
        </w:tc>
      </w:tr>
      <w:tr w:rsidR="006920D4" w14:paraId="6A08FEC1" w14:textId="77777777" w:rsidTr="003751DB">
        <w:trPr>
          <w:trHeight w:hRule="exact" w:val="284"/>
        </w:trPr>
        <w:tc>
          <w:tcPr>
            <w:tcW w:w="1704" w:type="dxa"/>
            <w:vAlign w:val="center"/>
          </w:tcPr>
          <w:p w14:paraId="11653ADB" w14:textId="77777777" w:rsidR="006920D4" w:rsidRPr="00075F31" w:rsidRDefault="006920D4" w:rsidP="006920D4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30" w:type="dxa"/>
            <w:gridSpan w:val="2"/>
            <w:vAlign w:val="center"/>
          </w:tcPr>
          <w:p w14:paraId="738FADBC" w14:textId="77777777" w:rsidR="006920D4" w:rsidRDefault="006920D4" w:rsidP="006920D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6221CE2" w14:textId="0667D4EF" w:rsidR="00195FB0" w:rsidRPr="005C14DE" w:rsidRDefault="00F75A8C" w:rsidP="00195FB0">
      <w:pPr>
        <w:jc w:val="right"/>
      </w:pPr>
      <w:r>
        <w:rPr>
          <w:rFonts w:hint="eastAsia"/>
        </w:rPr>
        <w:t>20</w:t>
      </w:r>
      <w:r w:rsidR="00532BFF">
        <w:t>2</w:t>
      </w:r>
      <w:r w:rsidR="00E23C57">
        <w:t>4</w:t>
      </w:r>
      <w:r w:rsidR="008E4A0D">
        <w:rPr>
          <w:rFonts w:hint="eastAsia"/>
        </w:rPr>
        <w:t>年</w:t>
      </w:r>
      <w:r>
        <w:t>4</w:t>
      </w:r>
      <w:r w:rsidR="008E4A0D">
        <w:rPr>
          <w:rFonts w:hint="eastAsia"/>
        </w:rPr>
        <w:t>月</w:t>
      </w:r>
    </w:p>
    <w:sectPr w:rsidR="00195FB0" w:rsidRPr="005C14DE" w:rsidSect="00880EE3">
      <w:headerReference w:type="default" r:id="rId16"/>
      <w:pgSz w:w="11906" w:h="16838" w:code="9"/>
      <w:pgMar w:top="709" w:right="737" w:bottom="567" w:left="1021" w:header="284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889FA" w14:textId="77777777" w:rsidR="005A3E5E" w:rsidRDefault="005A3E5E">
      <w:r>
        <w:separator/>
      </w:r>
    </w:p>
  </w:endnote>
  <w:endnote w:type="continuationSeparator" w:id="0">
    <w:p w14:paraId="444F5409" w14:textId="77777777" w:rsidR="005A3E5E" w:rsidRDefault="005A3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C4DA4" w14:textId="77777777" w:rsidR="005A3E5E" w:rsidRDefault="005A3E5E">
      <w:r>
        <w:separator/>
      </w:r>
    </w:p>
  </w:footnote>
  <w:footnote w:type="continuationSeparator" w:id="0">
    <w:p w14:paraId="04CE048A" w14:textId="77777777" w:rsidR="005A3E5E" w:rsidRDefault="005A3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63A36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BA23B4"/>
    <w:multiLevelType w:val="hybridMultilevel"/>
    <w:tmpl w:val="EE2802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397D50"/>
    <w:multiLevelType w:val="hybridMultilevel"/>
    <w:tmpl w:val="6960EB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BD23A1"/>
    <w:multiLevelType w:val="hybridMultilevel"/>
    <w:tmpl w:val="1DC45E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90185E"/>
    <w:multiLevelType w:val="hybridMultilevel"/>
    <w:tmpl w:val="506248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4BEADB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AC3C47"/>
    <w:multiLevelType w:val="hybridMultilevel"/>
    <w:tmpl w:val="9A38CDF2"/>
    <w:lvl w:ilvl="0" w:tplc="E10637A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552163"/>
    <w:multiLevelType w:val="hybridMultilevel"/>
    <w:tmpl w:val="6DF82404"/>
    <w:lvl w:ilvl="0" w:tplc="0409000F">
      <w:start w:val="1"/>
      <w:numFmt w:val="decimal"/>
      <w:lvlText w:val="%1."/>
      <w:lvlJc w:val="left"/>
      <w:pPr>
        <w:ind w:left="588" w:hanging="420"/>
      </w:p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212273073">
    <w:abstractNumId w:val="0"/>
  </w:num>
  <w:num w:numId="2" w16cid:durableId="2367214">
    <w:abstractNumId w:val="10"/>
  </w:num>
  <w:num w:numId="3" w16cid:durableId="687292505">
    <w:abstractNumId w:val="5"/>
  </w:num>
  <w:num w:numId="4" w16cid:durableId="1501890776">
    <w:abstractNumId w:val="2"/>
  </w:num>
  <w:num w:numId="5" w16cid:durableId="42827741">
    <w:abstractNumId w:val="3"/>
  </w:num>
  <w:num w:numId="6" w16cid:durableId="1529563636">
    <w:abstractNumId w:val="7"/>
  </w:num>
  <w:num w:numId="7" w16cid:durableId="1390491647">
    <w:abstractNumId w:val="1"/>
  </w:num>
  <w:num w:numId="8" w16cid:durableId="827404417">
    <w:abstractNumId w:val="8"/>
  </w:num>
  <w:num w:numId="9" w16cid:durableId="2098287868">
    <w:abstractNumId w:val="4"/>
  </w:num>
  <w:num w:numId="10" w16cid:durableId="1737237494">
    <w:abstractNumId w:val="9"/>
  </w:num>
  <w:num w:numId="11" w16cid:durableId="8987815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6A3E"/>
    <w:rsid w:val="00011E72"/>
    <w:rsid w:val="00013DC3"/>
    <w:rsid w:val="00015921"/>
    <w:rsid w:val="00016D81"/>
    <w:rsid w:val="00020621"/>
    <w:rsid w:val="00023138"/>
    <w:rsid w:val="00030EB6"/>
    <w:rsid w:val="00075F31"/>
    <w:rsid w:val="000826C3"/>
    <w:rsid w:val="00082929"/>
    <w:rsid w:val="0008386E"/>
    <w:rsid w:val="000977A0"/>
    <w:rsid w:val="000A050D"/>
    <w:rsid w:val="000A1C0B"/>
    <w:rsid w:val="000A4D0C"/>
    <w:rsid w:val="000C1D06"/>
    <w:rsid w:val="000C2B98"/>
    <w:rsid w:val="000C6B44"/>
    <w:rsid w:val="000D432F"/>
    <w:rsid w:val="000D4F90"/>
    <w:rsid w:val="000D5286"/>
    <w:rsid w:val="000F0E4E"/>
    <w:rsid w:val="00100115"/>
    <w:rsid w:val="00101A1D"/>
    <w:rsid w:val="00107EF0"/>
    <w:rsid w:val="0011413C"/>
    <w:rsid w:val="00122AA1"/>
    <w:rsid w:val="00126A5F"/>
    <w:rsid w:val="00135683"/>
    <w:rsid w:val="0014261B"/>
    <w:rsid w:val="00152615"/>
    <w:rsid w:val="00152B08"/>
    <w:rsid w:val="00176C91"/>
    <w:rsid w:val="001875D0"/>
    <w:rsid w:val="00192EB3"/>
    <w:rsid w:val="0019453D"/>
    <w:rsid w:val="00195FB0"/>
    <w:rsid w:val="00196448"/>
    <w:rsid w:val="001B03EE"/>
    <w:rsid w:val="001C26D6"/>
    <w:rsid w:val="001C32CC"/>
    <w:rsid w:val="001C5247"/>
    <w:rsid w:val="001D6D38"/>
    <w:rsid w:val="001F3F84"/>
    <w:rsid w:val="001F6D3D"/>
    <w:rsid w:val="002007CB"/>
    <w:rsid w:val="002136A4"/>
    <w:rsid w:val="00216E19"/>
    <w:rsid w:val="00221B6A"/>
    <w:rsid w:val="002262F1"/>
    <w:rsid w:val="00227C13"/>
    <w:rsid w:val="002430E7"/>
    <w:rsid w:val="00246B9C"/>
    <w:rsid w:val="00246F9F"/>
    <w:rsid w:val="002530B7"/>
    <w:rsid w:val="00254352"/>
    <w:rsid w:val="002606E0"/>
    <w:rsid w:val="00263160"/>
    <w:rsid w:val="002705B8"/>
    <w:rsid w:val="00270B53"/>
    <w:rsid w:val="002B1376"/>
    <w:rsid w:val="002D5862"/>
    <w:rsid w:val="002F4E60"/>
    <w:rsid w:val="002F744D"/>
    <w:rsid w:val="003016F4"/>
    <w:rsid w:val="00307EB0"/>
    <w:rsid w:val="00314169"/>
    <w:rsid w:val="0032067C"/>
    <w:rsid w:val="0032478C"/>
    <w:rsid w:val="0032616A"/>
    <w:rsid w:val="003348DB"/>
    <w:rsid w:val="0033716E"/>
    <w:rsid w:val="003404EB"/>
    <w:rsid w:val="00361611"/>
    <w:rsid w:val="00361EB4"/>
    <w:rsid w:val="00362ADE"/>
    <w:rsid w:val="00367E09"/>
    <w:rsid w:val="00374471"/>
    <w:rsid w:val="003751DB"/>
    <w:rsid w:val="00375B1F"/>
    <w:rsid w:val="00376A46"/>
    <w:rsid w:val="00386C27"/>
    <w:rsid w:val="003A1A60"/>
    <w:rsid w:val="003A5B90"/>
    <w:rsid w:val="003B4C9D"/>
    <w:rsid w:val="003D2DF8"/>
    <w:rsid w:val="004017E9"/>
    <w:rsid w:val="004114E7"/>
    <w:rsid w:val="00423238"/>
    <w:rsid w:val="004254C4"/>
    <w:rsid w:val="0042645B"/>
    <w:rsid w:val="00430846"/>
    <w:rsid w:val="00436DE7"/>
    <w:rsid w:val="00442486"/>
    <w:rsid w:val="00442EB8"/>
    <w:rsid w:val="00445E65"/>
    <w:rsid w:val="00450F87"/>
    <w:rsid w:val="00451506"/>
    <w:rsid w:val="00455A00"/>
    <w:rsid w:val="00457302"/>
    <w:rsid w:val="004646FC"/>
    <w:rsid w:val="004676F6"/>
    <w:rsid w:val="004700DF"/>
    <w:rsid w:val="00471D66"/>
    <w:rsid w:val="00476793"/>
    <w:rsid w:val="00484C09"/>
    <w:rsid w:val="00492940"/>
    <w:rsid w:val="00492AB1"/>
    <w:rsid w:val="00494EF5"/>
    <w:rsid w:val="004A4C23"/>
    <w:rsid w:val="004A4FA8"/>
    <w:rsid w:val="004B130C"/>
    <w:rsid w:val="004B325C"/>
    <w:rsid w:val="004B44B9"/>
    <w:rsid w:val="004B7FCF"/>
    <w:rsid w:val="004C70CE"/>
    <w:rsid w:val="004D0503"/>
    <w:rsid w:val="004D3FF9"/>
    <w:rsid w:val="004D44A5"/>
    <w:rsid w:val="004E34DB"/>
    <w:rsid w:val="004F0834"/>
    <w:rsid w:val="00500499"/>
    <w:rsid w:val="0050192D"/>
    <w:rsid w:val="0050632E"/>
    <w:rsid w:val="00512D05"/>
    <w:rsid w:val="00522463"/>
    <w:rsid w:val="00522D06"/>
    <w:rsid w:val="00532337"/>
    <w:rsid w:val="00532BFF"/>
    <w:rsid w:val="00536DA7"/>
    <w:rsid w:val="00543370"/>
    <w:rsid w:val="00563742"/>
    <w:rsid w:val="005818FF"/>
    <w:rsid w:val="00583276"/>
    <w:rsid w:val="00592716"/>
    <w:rsid w:val="005A3E5E"/>
    <w:rsid w:val="005A6AEF"/>
    <w:rsid w:val="005A7498"/>
    <w:rsid w:val="005B0828"/>
    <w:rsid w:val="005B1C19"/>
    <w:rsid w:val="005B2795"/>
    <w:rsid w:val="005C12AD"/>
    <w:rsid w:val="005C14DE"/>
    <w:rsid w:val="005C1C54"/>
    <w:rsid w:val="005D7609"/>
    <w:rsid w:val="005E1A4A"/>
    <w:rsid w:val="005E1C2E"/>
    <w:rsid w:val="005E664E"/>
    <w:rsid w:val="005F29DC"/>
    <w:rsid w:val="005F3C0D"/>
    <w:rsid w:val="00602A83"/>
    <w:rsid w:val="006132A2"/>
    <w:rsid w:val="0061671E"/>
    <w:rsid w:val="006262CC"/>
    <w:rsid w:val="00627C0E"/>
    <w:rsid w:val="006320D2"/>
    <w:rsid w:val="00635E68"/>
    <w:rsid w:val="006378C6"/>
    <w:rsid w:val="00654341"/>
    <w:rsid w:val="006548F9"/>
    <w:rsid w:val="00660FEA"/>
    <w:rsid w:val="00670575"/>
    <w:rsid w:val="00682DD6"/>
    <w:rsid w:val="006866B3"/>
    <w:rsid w:val="006920D4"/>
    <w:rsid w:val="00694AAA"/>
    <w:rsid w:val="006975A1"/>
    <w:rsid w:val="006B132A"/>
    <w:rsid w:val="006B5DB7"/>
    <w:rsid w:val="006E1630"/>
    <w:rsid w:val="006E1D69"/>
    <w:rsid w:val="006E1DD6"/>
    <w:rsid w:val="006E3392"/>
    <w:rsid w:val="006F34C5"/>
    <w:rsid w:val="00711299"/>
    <w:rsid w:val="00714438"/>
    <w:rsid w:val="00717414"/>
    <w:rsid w:val="00717426"/>
    <w:rsid w:val="007201AF"/>
    <w:rsid w:val="00743E15"/>
    <w:rsid w:val="007666E4"/>
    <w:rsid w:val="0077738E"/>
    <w:rsid w:val="007912EA"/>
    <w:rsid w:val="007935D2"/>
    <w:rsid w:val="007A0CEF"/>
    <w:rsid w:val="007A2541"/>
    <w:rsid w:val="007B42CA"/>
    <w:rsid w:val="007B65F9"/>
    <w:rsid w:val="007C0A0A"/>
    <w:rsid w:val="007D6954"/>
    <w:rsid w:val="007E68EA"/>
    <w:rsid w:val="007F430A"/>
    <w:rsid w:val="008028E1"/>
    <w:rsid w:val="008037B6"/>
    <w:rsid w:val="00814C5F"/>
    <w:rsid w:val="00824E48"/>
    <w:rsid w:val="00832085"/>
    <w:rsid w:val="00842752"/>
    <w:rsid w:val="00844233"/>
    <w:rsid w:val="00854CF8"/>
    <w:rsid w:val="00855268"/>
    <w:rsid w:val="00855990"/>
    <w:rsid w:val="00856DA3"/>
    <w:rsid w:val="00857732"/>
    <w:rsid w:val="0086074C"/>
    <w:rsid w:val="00861B0F"/>
    <w:rsid w:val="00866A4E"/>
    <w:rsid w:val="0087356E"/>
    <w:rsid w:val="00880E89"/>
    <w:rsid w:val="00880EE3"/>
    <w:rsid w:val="00881A88"/>
    <w:rsid w:val="00883D13"/>
    <w:rsid w:val="00884DAB"/>
    <w:rsid w:val="008A4FB4"/>
    <w:rsid w:val="008A6D6D"/>
    <w:rsid w:val="008B0BF7"/>
    <w:rsid w:val="008B1BDF"/>
    <w:rsid w:val="008C5701"/>
    <w:rsid w:val="008D7439"/>
    <w:rsid w:val="008E05D5"/>
    <w:rsid w:val="008E4A0D"/>
    <w:rsid w:val="008F3187"/>
    <w:rsid w:val="0095009F"/>
    <w:rsid w:val="00955D7C"/>
    <w:rsid w:val="009672D3"/>
    <w:rsid w:val="009700DF"/>
    <w:rsid w:val="00971E7C"/>
    <w:rsid w:val="00981FD6"/>
    <w:rsid w:val="00982F89"/>
    <w:rsid w:val="00984003"/>
    <w:rsid w:val="009934AD"/>
    <w:rsid w:val="009B1EE4"/>
    <w:rsid w:val="009B2862"/>
    <w:rsid w:val="009B3C27"/>
    <w:rsid w:val="009D6303"/>
    <w:rsid w:val="009D66A4"/>
    <w:rsid w:val="009D6935"/>
    <w:rsid w:val="009E761B"/>
    <w:rsid w:val="009F6AF8"/>
    <w:rsid w:val="00A042CD"/>
    <w:rsid w:val="00A13DE3"/>
    <w:rsid w:val="00A40865"/>
    <w:rsid w:val="00A41680"/>
    <w:rsid w:val="00A42893"/>
    <w:rsid w:val="00A44188"/>
    <w:rsid w:val="00A565FC"/>
    <w:rsid w:val="00A76AF2"/>
    <w:rsid w:val="00AB18B7"/>
    <w:rsid w:val="00AB40A5"/>
    <w:rsid w:val="00AD0777"/>
    <w:rsid w:val="00AD2262"/>
    <w:rsid w:val="00AD24D0"/>
    <w:rsid w:val="00AD7C39"/>
    <w:rsid w:val="00AE3252"/>
    <w:rsid w:val="00AE687C"/>
    <w:rsid w:val="00AE71DE"/>
    <w:rsid w:val="00AF2CAD"/>
    <w:rsid w:val="00AF626F"/>
    <w:rsid w:val="00AF799E"/>
    <w:rsid w:val="00B00120"/>
    <w:rsid w:val="00B016F8"/>
    <w:rsid w:val="00B1209A"/>
    <w:rsid w:val="00B1359F"/>
    <w:rsid w:val="00B431C9"/>
    <w:rsid w:val="00B43EDC"/>
    <w:rsid w:val="00B53838"/>
    <w:rsid w:val="00B55873"/>
    <w:rsid w:val="00B60FE7"/>
    <w:rsid w:val="00B613B3"/>
    <w:rsid w:val="00B61E07"/>
    <w:rsid w:val="00B678D8"/>
    <w:rsid w:val="00B7089D"/>
    <w:rsid w:val="00B74ACD"/>
    <w:rsid w:val="00B7725C"/>
    <w:rsid w:val="00B851CD"/>
    <w:rsid w:val="00B90FBB"/>
    <w:rsid w:val="00BA436B"/>
    <w:rsid w:val="00BC012E"/>
    <w:rsid w:val="00BC07F9"/>
    <w:rsid w:val="00BC272E"/>
    <w:rsid w:val="00BC4610"/>
    <w:rsid w:val="00BC5A3D"/>
    <w:rsid w:val="00BC5CEE"/>
    <w:rsid w:val="00BD15DE"/>
    <w:rsid w:val="00BD3E50"/>
    <w:rsid w:val="00BE065E"/>
    <w:rsid w:val="00BF00C5"/>
    <w:rsid w:val="00BF2D1F"/>
    <w:rsid w:val="00C004F4"/>
    <w:rsid w:val="00C05290"/>
    <w:rsid w:val="00C23FE4"/>
    <w:rsid w:val="00C34F43"/>
    <w:rsid w:val="00C3535C"/>
    <w:rsid w:val="00C44810"/>
    <w:rsid w:val="00C44F81"/>
    <w:rsid w:val="00C6073F"/>
    <w:rsid w:val="00C67F17"/>
    <w:rsid w:val="00C745D2"/>
    <w:rsid w:val="00C74DC0"/>
    <w:rsid w:val="00C81E0B"/>
    <w:rsid w:val="00C83B9E"/>
    <w:rsid w:val="00C83BDF"/>
    <w:rsid w:val="00C83DBD"/>
    <w:rsid w:val="00C856F9"/>
    <w:rsid w:val="00C85799"/>
    <w:rsid w:val="00C90C89"/>
    <w:rsid w:val="00C95CD7"/>
    <w:rsid w:val="00CA409E"/>
    <w:rsid w:val="00CB4BA1"/>
    <w:rsid w:val="00CB7F28"/>
    <w:rsid w:val="00CC2654"/>
    <w:rsid w:val="00CC5333"/>
    <w:rsid w:val="00CD6EF1"/>
    <w:rsid w:val="00CD7792"/>
    <w:rsid w:val="00CF0246"/>
    <w:rsid w:val="00CF0C02"/>
    <w:rsid w:val="00CF0E2C"/>
    <w:rsid w:val="00CF1106"/>
    <w:rsid w:val="00D01EB5"/>
    <w:rsid w:val="00D04702"/>
    <w:rsid w:val="00D168C1"/>
    <w:rsid w:val="00D16C96"/>
    <w:rsid w:val="00D239F4"/>
    <w:rsid w:val="00D305FE"/>
    <w:rsid w:val="00D34728"/>
    <w:rsid w:val="00D407D5"/>
    <w:rsid w:val="00D72EEF"/>
    <w:rsid w:val="00D761B1"/>
    <w:rsid w:val="00D7648B"/>
    <w:rsid w:val="00D8557C"/>
    <w:rsid w:val="00D867DD"/>
    <w:rsid w:val="00D93EA0"/>
    <w:rsid w:val="00D96E98"/>
    <w:rsid w:val="00DA0680"/>
    <w:rsid w:val="00DA074E"/>
    <w:rsid w:val="00DB44BB"/>
    <w:rsid w:val="00DB6DC7"/>
    <w:rsid w:val="00DC204A"/>
    <w:rsid w:val="00DC63E9"/>
    <w:rsid w:val="00DE52E9"/>
    <w:rsid w:val="00DE7E1B"/>
    <w:rsid w:val="00DF75AC"/>
    <w:rsid w:val="00E042E7"/>
    <w:rsid w:val="00E10919"/>
    <w:rsid w:val="00E23C57"/>
    <w:rsid w:val="00E42CE7"/>
    <w:rsid w:val="00E436DD"/>
    <w:rsid w:val="00E51C27"/>
    <w:rsid w:val="00E6091D"/>
    <w:rsid w:val="00E626AB"/>
    <w:rsid w:val="00E62ECF"/>
    <w:rsid w:val="00E65BBD"/>
    <w:rsid w:val="00E6634F"/>
    <w:rsid w:val="00E723D9"/>
    <w:rsid w:val="00E74193"/>
    <w:rsid w:val="00E76BBA"/>
    <w:rsid w:val="00E82106"/>
    <w:rsid w:val="00E82CE6"/>
    <w:rsid w:val="00E9129E"/>
    <w:rsid w:val="00EA07DF"/>
    <w:rsid w:val="00EA2EBF"/>
    <w:rsid w:val="00EA41E6"/>
    <w:rsid w:val="00EB5590"/>
    <w:rsid w:val="00ED0B20"/>
    <w:rsid w:val="00ED6938"/>
    <w:rsid w:val="00EE136C"/>
    <w:rsid w:val="00EE5F34"/>
    <w:rsid w:val="00F002E7"/>
    <w:rsid w:val="00F13BB4"/>
    <w:rsid w:val="00F4076B"/>
    <w:rsid w:val="00F4503F"/>
    <w:rsid w:val="00F46947"/>
    <w:rsid w:val="00F51702"/>
    <w:rsid w:val="00F520FE"/>
    <w:rsid w:val="00F56FC1"/>
    <w:rsid w:val="00F622B2"/>
    <w:rsid w:val="00F75A8C"/>
    <w:rsid w:val="00F81049"/>
    <w:rsid w:val="00F97926"/>
    <w:rsid w:val="00FA1BA6"/>
    <w:rsid w:val="00FB5A62"/>
    <w:rsid w:val="00FB64B5"/>
    <w:rsid w:val="00FC6F1E"/>
    <w:rsid w:val="00FD2111"/>
    <w:rsid w:val="00FD7883"/>
    <w:rsid w:val="00FE4940"/>
    <w:rsid w:val="00FE6976"/>
    <w:rsid w:val="00FF33AF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AA48A08"/>
  <w15:chartTrackingRefBased/>
  <w15:docId w15:val="{44F3B67D-585F-4B22-A2C5-3F891B04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paragraph" w:styleId="aa">
    <w:name w:val="Revision"/>
    <w:hidden/>
    <w:uiPriority w:val="99"/>
    <w:semiHidden/>
    <w:rsid w:val="00484C09"/>
    <w:rPr>
      <w:rFonts w:ascii="Century" w:hAnsi="Century"/>
      <w:szCs w:val="24"/>
    </w:rPr>
  </w:style>
  <w:style w:type="character" w:styleId="ab">
    <w:name w:val="annotation reference"/>
    <w:rsid w:val="000D4F90"/>
    <w:rPr>
      <w:sz w:val="18"/>
      <w:szCs w:val="18"/>
    </w:rPr>
  </w:style>
  <w:style w:type="paragraph" w:styleId="ac">
    <w:name w:val="annotation text"/>
    <w:basedOn w:val="a"/>
    <w:link w:val="ad"/>
    <w:rsid w:val="000D4F90"/>
  </w:style>
  <w:style w:type="character" w:customStyle="1" w:styleId="ad">
    <w:name w:val="コメント文字列 (文字)"/>
    <w:link w:val="ac"/>
    <w:rsid w:val="000D4F90"/>
    <w:rPr>
      <w:rFonts w:ascii="Century" w:hAnsi="Century"/>
      <w:szCs w:val="24"/>
    </w:rPr>
  </w:style>
  <w:style w:type="paragraph" w:styleId="ae">
    <w:name w:val="annotation subject"/>
    <w:basedOn w:val="ac"/>
    <w:next w:val="ac"/>
    <w:link w:val="af"/>
    <w:rsid w:val="000D4F90"/>
    <w:rPr>
      <w:b/>
      <w:bCs/>
    </w:rPr>
  </w:style>
  <w:style w:type="character" w:customStyle="1" w:styleId="af">
    <w:name w:val="コメント内容 (文字)"/>
    <w:link w:val="ae"/>
    <w:rsid w:val="000D4F90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868__x793a__x9806_ xmlns="f180c488-eb10-418d-bd71-45cd7aef3e74">01</_x8868__x793a__x9806_>
    <PublishingExpirationDate xmlns="http://schemas.microsoft.com/sharepoint/v3" xsi:nil="true"/>
    <_x554f__x3044__x5408__x308f__x305b__x5148__x0028__x7d44__x7e54__x0029_ xmlns="f180c488-eb10-418d-bd71-45cd7aef3e74" xsi:nil="true"/>
    <PublishingStartDate xmlns="http://schemas.microsoft.com/sharepoint/v3" xsi:nil="true"/>
    <_x767a__x4fe1__x5143_ xmlns="f180c488-eb10-418d-bd71-45cd7aef3e74" xsi:nil="true"/>
    <_x554f__x3044__x5408__x308f__x305b__x5148__x0028__x540d__x524d__x0029_ xmlns="f180c488-eb10-418d-bd71-45cd7aef3e74" xsi:nil="true"/>
    <_x554f__x3044__x5408__x308f__x305b__x5148__x0028__x5185__x7dda__x0029_ xmlns="f180c488-eb10-418d-bd71-45cd7aef3e74" xsi:nil="true"/>
    <_x554f__x3044__x5408__x308f__x305b__x5148__x0028_email_x0029_ xmlns="f180c488-eb10-418d-bd71-45cd7aef3e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303767D85A3247838C00D5F95D3FCB" ma:contentTypeVersion="10" ma:contentTypeDescription="新しいドキュメントを作成します。" ma:contentTypeScope="" ma:versionID="169e9f4f97dea4bd939978ac68b71ed8">
  <xsd:schema xmlns:xsd="http://www.w3.org/2001/XMLSchema" xmlns:p="http://schemas.microsoft.com/office/2006/metadata/properties" xmlns:ns1="http://schemas.microsoft.com/sharepoint/v3" xmlns:ns2="f180c488-eb10-418d-bd71-45cd7aef3e74" targetNamespace="http://schemas.microsoft.com/office/2006/metadata/properties" ma:root="true" ma:fieldsID="87b0109927a51f45e861c33f0c91e4a0" ns1:_="" ns2:_="">
    <xsd:import namespace="http://schemas.microsoft.com/sharepoint/v3"/>
    <xsd:import namespace="f180c488-eb10-418d-bd71-45cd7aef3e74"/>
    <xsd:element name="properties">
      <xsd:complexType>
        <xsd:sequence>
          <xsd:element name="documentManagement">
            <xsd:complexType>
              <xsd:all>
                <xsd:element ref="ns2:_x767a__x4fe1__x5143_" minOccurs="0"/>
                <xsd:element ref="ns1:PublishingStartDate" minOccurs="0"/>
                <xsd:element ref="ns1:PublishingExpirationDate" minOccurs="0"/>
                <xsd:element ref="ns2:_x554f__x3044__x5408__x308f__x305b__x5148__x0028__x7d44__x7e54__x0029_" minOccurs="0"/>
                <xsd:element ref="ns2:_x554f__x3044__x5408__x308f__x305b__x5148__x0028__x540d__x524d__x0029_" minOccurs="0"/>
                <xsd:element ref="ns2:_x554f__x3044__x5408__x308f__x305b__x5148__x0028__x5185__x7dda__x0029_" minOccurs="0"/>
                <xsd:element ref="ns2:_x554f__x3044__x5408__x308f__x305b__x5148__x0028_email_x0029_" minOccurs="0"/>
                <xsd:element ref="ns2:_x8868__x793a__x9806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3" nillable="true" ma:displayName="公開開始日時" ma:description="" ma:hidden="true" ma:internalName="PublishingStartDate">
      <xsd:simpleType>
        <xsd:restriction base="dms:Unknown"/>
      </xsd:simpleType>
    </xsd:element>
    <xsd:element name="PublishingExpirationDate" ma:index="4" nillable="true" ma:displayName="公開終了日時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f180c488-eb10-418d-bd71-45cd7aef3e74" elementFormDefault="qualified">
    <xsd:import namespace="http://schemas.microsoft.com/office/2006/documentManagement/types"/>
    <xsd:element name="_x767a__x4fe1__x5143_" ma:index="2" nillable="true" ma:displayName="発信元" ma:default="" ma:internalName="_x767a__x4fe1__x5143_">
      <xsd:simpleType>
        <xsd:restriction base="dms:Text">
          <xsd:maxLength value="255"/>
        </xsd:restriction>
      </xsd:simpleType>
    </xsd:element>
    <xsd:element name="_x554f__x3044__x5408__x308f__x305b__x5148__x0028__x7d44__x7e54__x0029_" ma:index="5" nillable="true" ma:displayName="問い合わせ先(組織)" ma:default="" ma:internalName="_x554f__x3044__x5408__x308f__x305b__x5148__x0028__x7d44__x7e54__x0029_">
      <xsd:simpleType>
        <xsd:restriction base="dms:Text">
          <xsd:maxLength value="255"/>
        </xsd:restriction>
      </xsd:simpleType>
    </xsd:element>
    <xsd:element name="_x554f__x3044__x5408__x308f__x305b__x5148__x0028__x540d__x524d__x0029_" ma:index="6" nillable="true" ma:displayName="問い合わせ先(名前)" ma:default="" ma:internalName="_x554f__x3044__x5408__x308f__x305b__x5148__x0028__x540d__x524d__x0029_">
      <xsd:simpleType>
        <xsd:restriction base="dms:Text">
          <xsd:maxLength value="255"/>
        </xsd:restriction>
      </xsd:simpleType>
    </xsd:element>
    <xsd:element name="_x554f__x3044__x5408__x308f__x305b__x5148__x0028__x5185__x7dda__x0029_" ma:index="7" nillable="true" ma:displayName="問い合わせ先(内線)" ma:default="" ma:internalName="_x554f__x3044__x5408__x308f__x305b__x5148__x0028__x5185__x7dda__x0029_">
      <xsd:simpleType>
        <xsd:restriction base="dms:Text">
          <xsd:maxLength value="255"/>
        </xsd:restriction>
      </xsd:simpleType>
    </xsd:element>
    <xsd:element name="_x554f__x3044__x5408__x308f__x305b__x5148__x0028_email_x0029_" ma:index="8" nillable="true" ma:displayName="問い合わせ先(email)" ma:default="" ma:internalName="_x554f__x3044__x5408__x308f__x305b__x5148__x0028_email_x0029_">
      <xsd:simpleType>
        <xsd:restriction base="dms:Text">
          <xsd:maxLength value="255"/>
        </xsd:restriction>
      </xsd:simpleType>
    </xsd:element>
    <xsd:element name="_x8868__x793a__x9806_" ma:index="9" nillable="true" ma:displayName="表示順" ma:default="01" ma:format="Dropdown" ma:internalName="_x8868__x793a__x9806_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928B3FD-2E20-45DE-8003-F1517C4A8F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7DAF82-295F-4349-A8B9-FBB49B8DB2BE}">
  <ds:schemaRefs>
    <ds:schemaRef ds:uri="http://schemas.microsoft.com/office/2006/metadata/properties"/>
    <ds:schemaRef ds:uri="http://schemas.microsoft.com/office/infopath/2007/PartnerControls"/>
    <ds:schemaRef ds:uri="f180c488-eb10-418d-bd71-45cd7aef3e7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BD12598-AC6C-48B2-A966-31E29080FF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B5C09A-F415-425B-8D38-51089A71E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80c488-eb10-418d-bd71-45cd7aef3e7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カンデサルタン錠12mg「DSEP」製品別比較表2304(案)_</vt:lpstr>
      <vt:lpstr>後　　発　　品</vt:lpstr>
    </vt:vector>
  </TitlesOfParts>
  <Company>大原薬品工業株式会社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カンデサルタン錠12mg「DSEP」製品別比較表2304(案)_</dc:title>
  <dc:subject/>
  <dc:creator>SUZUKI YUMINA / 鈴木 由実奈</dc:creator>
  <cp:keywords/>
  <cp:lastModifiedBy>KITAMURA TOSHINARI / 北村 俊成</cp:lastModifiedBy>
  <cp:revision>2</cp:revision>
  <cp:lastPrinted>2019-07-26T04:48:00Z</cp:lastPrinted>
  <dcterms:created xsi:type="dcterms:W3CDTF">2024-03-14T00:43:00Z</dcterms:created>
  <dcterms:modified xsi:type="dcterms:W3CDTF">2024-03-14T00:43:00Z</dcterms:modified>
</cp:coreProperties>
</file>