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73407" w14:textId="77777777" w:rsidR="008E4A0D" w:rsidRPr="00E8771B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E8771B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Pr="00B350E2">
        <w:rPr>
          <w:rFonts w:ascii="ＭＳ ゴシック" w:eastAsia="ＭＳ ゴシック" w:hAnsi="ＭＳ ゴシック" w:hint="eastAsia"/>
          <w:sz w:val="24"/>
        </w:rPr>
        <w:t>(</w:t>
      </w:r>
      <w:r w:rsidRPr="00E8771B">
        <w:rPr>
          <w:rFonts w:ascii="Arial" w:eastAsia="ＭＳ ゴシック" w:hAnsi="ＭＳ ゴシック" w:hint="eastAsia"/>
          <w:sz w:val="24"/>
        </w:rPr>
        <w:t>案</w:t>
      </w:r>
      <w:r w:rsidRPr="00B350E2">
        <w:rPr>
          <w:rFonts w:ascii="ＭＳ ゴシック" w:eastAsia="ＭＳ ゴシック" w:hAnsi="ＭＳ ゴシック" w:hint="eastAsia"/>
          <w:sz w:val="24"/>
        </w:rPr>
        <w:t>)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8"/>
        <w:gridCol w:w="4178"/>
        <w:gridCol w:w="4178"/>
      </w:tblGrid>
      <w:tr w:rsidR="008E4A0D" w14:paraId="1AC80796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5553E624" w14:textId="77777777" w:rsidR="008E4A0D" w:rsidRDefault="008E4A0D" w:rsidP="00C32D87">
            <w:pPr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78" w:type="dxa"/>
            <w:vAlign w:val="center"/>
          </w:tcPr>
          <w:p w14:paraId="0EB0E366" w14:textId="77777777" w:rsidR="008E4A0D" w:rsidRPr="00E8771B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78" w:type="dxa"/>
            <w:vAlign w:val="center"/>
          </w:tcPr>
          <w:p w14:paraId="33107E3F" w14:textId="77777777" w:rsidR="008E4A0D" w:rsidRPr="00E8771B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37FE2988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06D7D106" w14:textId="77777777" w:rsidR="00B016F8" w:rsidRPr="00E8771B" w:rsidRDefault="00B016F8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78" w:type="dxa"/>
            <w:vAlign w:val="center"/>
          </w:tcPr>
          <w:p w14:paraId="207A8A41" w14:textId="77777777" w:rsidR="00B016F8" w:rsidRPr="00E8771B" w:rsidRDefault="00B016F8">
            <w:pPr>
              <w:jc w:val="center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78" w:type="dxa"/>
            <w:vAlign w:val="center"/>
          </w:tcPr>
          <w:p w14:paraId="1816A680" w14:textId="77777777" w:rsidR="00B016F8" w:rsidRPr="00E8771B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4E5EB611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2C8C269E" w14:textId="77777777" w:rsidR="00B016F8" w:rsidRPr="00E8771B" w:rsidRDefault="00955535" w:rsidP="00C32D87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E8771B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78" w:type="dxa"/>
            <w:vAlign w:val="center"/>
          </w:tcPr>
          <w:p w14:paraId="17B23792" w14:textId="77777777" w:rsidR="00B016F8" w:rsidRPr="00E8771B" w:rsidRDefault="00A72118" w:rsidP="002F744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ニコランジル</w:t>
            </w:r>
            <w:r w:rsidR="00A40865" w:rsidRPr="00E8771B">
              <w:rPr>
                <w:rFonts w:ascii="Arial" w:eastAsia="ＭＳ ゴシック" w:hAnsi="ＭＳ ゴシック" w:hint="eastAsia"/>
              </w:rPr>
              <w:t>錠</w:t>
            </w:r>
            <w:r w:rsidR="00A40865" w:rsidRPr="00E8771B">
              <w:rPr>
                <w:rFonts w:ascii="Arial" w:eastAsia="ＭＳ ゴシック" w:hAnsi="Arial" w:hint="eastAsia"/>
              </w:rPr>
              <w:t>5mg</w:t>
            </w:r>
            <w:r>
              <w:rPr>
                <w:rFonts w:ascii="Arial" w:eastAsia="ＭＳ ゴシック" w:hAnsi="Arial" w:hint="eastAsia"/>
              </w:rPr>
              <w:t>「サワイ」</w:t>
            </w:r>
          </w:p>
        </w:tc>
        <w:tc>
          <w:tcPr>
            <w:tcW w:w="4178" w:type="dxa"/>
            <w:vAlign w:val="center"/>
          </w:tcPr>
          <w:p w14:paraId="2B0A8A0C" w14:textId="3B6C056B" w:rsidR="00B016F8" w:rsidRPr="00C3349D" w:rsidRDefault="00C3349D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C3349D">
              <w:rPr>
                <w:rFonts w:ascii="Arial" w:eastAsia="ＭＳ ゴシック" w:hAnsi="Arial" w:cs="Arial" w:hint="eastAsia"/>
              </w:rPr>
              <w:t>シグマ</w:t>
            </w:r>
            <w:r w:rsidR="00590FA7">
              <w:rPr>
                <w:rFonts w:ascii="Arial" w:eastAsia="ＭＳ ゴシック" w:hAnsi="Arial" w:cs="Arial" w:hint="eastAsia"/>
              </w:rPr>
              <w:t>ー</w:t>
            </w:r>
            <w:r w:rsidRPr="00C3349D">
              <w:rPr>
                <w:rFonts w:ascii="Arial" w:eastAsia="ＭＳ ゴシック" w:hAnsi="Arial" w:cs="Arial" w:hint="eastAsia"/>
              </w:rPr>
              <w:t>ト錠</w:t>
            </w:r>
            <w:r w:rsidRPr="00C3349D">
              <w:rPr>
                <w:rFonts w:ascii="Arial" w:eastAsia="ＭＳ ゴシック" w:hAnsi="Arial" w:cs="Arial" w:hint="eastAsia"/>
              </w:rPr>
              <w:t>5mg</w:t>
            </w:r>
          </w:p>
        </w:tc>
      </w:tr>
      <w:tr w:rsidR="00B016F8" w14:paraId="6216AE30" w14:textId="77777777" w:rsidTr="00D44655">
        <w:trPr>
          <w:trHeight w:hRule="exact" w:val="454"/>
        </w:trPr>
        <w:tc>
          <w:tcPr>
            <w:tcW w:w="1778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</w:pPr>
            <w:r>
              <w:t>6.10円</w:t>
            </w:r>
          </w:p>
        </w:tc>
        <w:tc>
          <w:tcPr>
            <w:tcW w:w="4178" w:type="dxa"/>
            <w:vAlign w:val="center"/>
          </w:tcPr>
          <w:p>
            <w:pPr>
              <w:jc w:val="center"/>
            </w:pPr>
            <w:r>
              <w:t>7.80円</w:t>
            </w:r>
          </w:p>
        </w:tc>
      </w:tr>
      <w:tr w:rsidR="00CC5333" w14:paraId="5DC57F9A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1B25409B" w14:textId="77777777" w:rsidR="00CC5333" w:rsidRPr="00E8771B" w:rsidRDefault="00CC5333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56" w:type="dxa"/>
            <w:gridSpan w:val="2"/>
            <w:vAlign w:val="center"/>
          </w:tcPr>
          <w:p w14:paraId="7F2C33A0" w14:textId="77777777" w:rsidR="00CC5333" w:rsidRPr="00B016F8" w:rsidRDefault="00B016F8" w:rsidP="007F099D">
            <w:pPr>
              <w:jc w:val="center"/>
            </w:pPr>
            <w:r w:rsidRPr="00E8771B">
              <w:t xml:space="preserve">1 </w:t>
            </w:r>
            <w:r w:rsidRPr="00E8771B">
              <w:rPr>
                <w:rFonts w:hint="eastAsia"/>
              </w:rPr>
              <w:t>錠中に</w:t>
            </w:r>
            <w:r w:rsidR="00A40865" w:rsidRPr="00E8771B">
              <w:rPr>
                <w:rFonts w:ascii="Arial" w:eastAsia="ＭＳ ゴシック" w:hint="eastAsia"/>
              </w:rPr>
              <w:t>ニコランジル</w:t>
            </w:r>
            <w:r w:rsidR="007F099D">
              <w:rPr>
                <w:rFonts w:ascii="Arial" w:eastAsia="ＭＳ ゴシック" w:hint="eastAsia"/>
              </w:rPr>
              <w:t>（日局）</w:t>
            </w:r>
            <w:r w:rsidR="0087356E" w:rsidRPr="004B63C1">
              <w:t>5mg</w:t>
            </w:r>
            <w:r w:rsidRPr="00E8771B">
              <w:rPr>
                <w:rFonts w:hint="eastAsia"/>
              </w:rPr>
              <w:t>を含有</w:t>
            </w:r>
          </w:p>
        </w:tc>
      </w:tr>
      <w:tr w:rsidR="005D7609" w14:paraId="41AE169B" w14:textId="77777777" w:rsidTr="00A72118">
        <w:tc>
          <w:tcPr>
            <w:tcW w:w="1778" w:type="dxa"/>
            <w:vAlign w:val="center"/>
          </w:tcPr>
          <w:p w14:paraId="7CBD2829" w14:textId="77777777" w:rsidR="005D7609" w:rsidRPr="00E8771B" w:rsidRDefault="005D7609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78" w:type="dxa"/>
            <w:tcBorders>
              <w:right w:val="single" w:sz="4" w:space="0" w:color="auto"/>
            </w:tcBorders>
          </w:tcPr>
          <w:p w14:paraId="7FBA9857" w14:textId="77777777" w:rsidR="005D7609" w:rsidRPr="00E8771B" w:rsidRDefault="00A72118" w:rsidP="00BC2D0A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カルメロース</w:t>
            </w:r>
            <w:r w:rsidR="00F05D69">
              <w:rPr>
                <w:rFonts w:hint="eastAsia"/>
                <w:szCs w:val="20"/>
              </w:rPr>
              <w:t>カルシウム</w:t>
            </w:r>
            <w:r>
              <w:rPr>
                <w:rFonts w:hint="eastAsia"/>
                <w:szCs w:val="20"/>
              </w:rPr>
              <w:t>、ステアリン酸</w:t>
            </w:r>
            <w:r w:rsidR="00F05D69">
              <w:rPr>
                <w:rFonts w:hint="eastAsia"/>
                <w:szCs w:val="20"/>
              </w:rPr>
              <w:t>マグネシウム</w:t>
            </w:r>
            <w:r>
              <w:rPr>
                <w:rFonts w:hint="eastAsia"/>
                <w:szCs w:val="20"/>
              </w:rPr>
              <w:t>、ポリビニルアルコール（部分けん化物）、</w:t>
            </w:r>
            <w:r w:rsidR="00B613B3" w:rsidRPr="00E8771B">
              <w:rPr>
                <w:rFonts w:hint="eastAsia"/>
                <w:szCs w:val="20"/>
              </w:rPr>
              <w:t>D-</w:t>
            </w:r>
            <w:r w:rsidR="00B613B3" w:rsidRPr="00E8771B">
              <w:rPr>
                <w:rFonts w:hint="eastAsia"/>
                <w:szCs w:val="20"/>
              </w:rPr>
              <w:t>マンニトール</w:t>
            </w:r>
          </w:p>
        </w:tc>
        <w:tc>
          <w:tcPr>
            <w:tcW w:w="4178" w:type="dxa"/>
            <w:tcBorders>
              <w:left w:val="single" w:sz="4" w:space="0" w:color="auto"/>
            </w:tcBorders>
          </w:tcPr>
          <w:p w14:paraId="34732DBA" w14:textId="77777777" w:rsidR="005D7609" w:rsidRPr="00E8771B" w:rsidRDefault="00B613B3" w:rsidP="00955535">
            <w:pPr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カルメロースカルシウム、トウモロコシデンプン、ステアリン酸カルシウム、ステアリルアルコール、</w:t>
            </w:r>
            <w:r w:rsidRPr="00E8771B">
              <w:rPr>
                <w:rFonts w:hint="eastAsia"/>
                <w:szCs w:val="20"/>
              </w:rPr>
              <w:t>D-</w:t>
            </w:r>
            <w:r w:rsidRPr="00E8771B">
              <w:rPr>
                <w:rFonts w:hint="eastAsia"/>
                <w:szCs w:val="20"/>
              </w:rPr>
              <w:t>マンニトール</w:t>
            </w:r>
          </w:p>
        </w:tc>
      </w:tr>
      <w:tr w:rsidR="00ED6938" w14:paraId="6E322B01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4EA61093" w14:textId="77777777" w:rsidR="00ED6938" w:rsidRPr="00E8771B" w:rsidRDefault="00ED6938" w:rsidP="00C32D87">
            <w:pPr>
              <w:jc w:val="distribute"/>
              <w:rPr>
                <w:rFonts w:ascii="Arial" w:eastAsia="ＭＳ ゴシック" w:hAnsi="Arial"/>
              </w:rPr>
            </w:pPr>
            <w:r w:rsidRPr="00C32D87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56" w:type="dxa"/>
            <w:gridSpan w:val="2"/>
            <w:vAlign w:val="center"/>
          </w:tcPr>
          <w:p w14:paraId="53D6B031" w14:textId="77777777" w:rsidR="00ED6938" w:rsidRPr="00E8771B" w:rsidRDefault="00B613B3" w:rsidP="003A1A60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狭心症治療剤</w:t>
            </w:r>
          </w:p>
        </w:tc>
      </w:tr>
      <w:tr w:rsidR="00D761B1" w14:paraId="2DE20D05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15A8B216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56" w:type="dxa"/>
            <w:gridSpan w:val="2"/>
            <w:vAlign w:val="center"/>
          </w:tcPr>
          <w:p w14:paraId="03C4BF0D" w14:textId="77777777" w:rsidR="00D761B1" w:rsidRPr="00E8771B" w:rsidRDefault="00B613B3" w:rsidP="00B24DAA">
            <w:pPr>
              <w:jc w:val="both"/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狭心症</w:t>
            </w:r>
          </w:p>
        </w:tc>
      </w:tr>
      <w:tr w:rsidR="00D761B1" w14:paraId="74043BEF" w14:textId="77777777" w:rsidTr="00B24DAA">
        <w:trPr>
          <w:trHeight w:val="450"/>
        </w:trPr>
        <w:tc>
          <w:tcPr>
            <w:tcW w:w="1778" w:type="dxa"/>
            <w:vAlign w:val="center"/>
          </w:tcPr>
          <w:p w14:paraId="541A549A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56" w:type="dxa"/>
            <w:gridSpan w:val="2"/>
            <w:vAlign w:val="center"/>
          </w:tcPr>
          <w:p w14:paraId="112C8558" w14:textId="77777777" w:rsidR="00D761B1" w:rsidRPr="00E8771B" w:rsidRDefault="00B613B3" w:rsidP="00E51F3B">
            <w:r w:rsidRPr="00E8771B">
              <w:rPr>
                <w:rFonts w:hint="eastAsia"/>
              </w:rPr>
              <w:t>ニコランジルとして、通常、成人</w:t>
            </w:r>
            <w:r w:rsidRPr="00E8771B">
              <w:rPr>
                <w:rFonts w:hint="eastAsia"/>
              </w:rPr>
              <w:t>1</w:t>
            </w:r>
            <w:r w:rsidRPr="00E8771B">
              <w:rPr>
                <w:rFonts w:hint="eastAsia"/>
              </w:rPr>
              <w:t>日量</w:t>
            </w:r>
            <w:r w:rsidRPr="00E8771B">
              <w:rPr>
                <w:rFonts w:hint="eastAsia"/>
              </w:rPr>
              <w:t>15mg</w:t>
            </w:r>
            <w:r w:rsidRPr="00E8771B">
              <w:rPr>
                <w:rFonts w:hint="eastAsia"/>
              </w:rPr>
              <w:t>を</w:t>
            </w:r>
            <w:r w:rsidRPr="00E8771B">
              <w:rPr>
                <w:rFonts w:hint="eastAsia"/>
              </w:rPr>
              <w:t>3</w:t>
            </w:r>
            <w:r w:rsidRPr="00E8771B">
              <w:rPr>
                <w:rFonts w:hint="eastAsia"/>
              </w:rPr>
              <w:t>回に分割経口投与する。なお、症状により適宜増減する。</w:t>
            </w:r>
          </w:p>
        </w:tc>
      </w:tr>
      <w:tr w:rsidR="00B016F8" w14:paraId="7928DDBB" w14:textId="77777777" w:rsidTr="00A72118">
        <w:trPr>
          <w:trHeight w:val="1553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617C3E27" w14:textId="77777777" w:rsidR="00B016F8" w:rsidRPr="00E8771B" w:rsidRDefault="00B016F8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78" w:type="dxa"/>
            <w:tcBorders>
              <w:bottom w:val="single" w:sz="4" w:space="0" w:color="auto"/>
            </w:tcBorders>
            <w:tcMar>
              <w:left w:w="57" w:type="dxa"/>
            </w:tcMar>
          </w:tcPr>
          <w:p w14:paraId="76694198" w14:textId="77777777" w:rsidR="00B016F8" w:rsidRDefault="00857732" w:rsidP="00AD0777">
            <w:r w:rsidRPr="00E8771B">
              <w:rPr>
                <w:rFonts w:hint="eastAsia"/>
              </w:rPr>
              <w:t>白色の</w:t>
            </w:r>
            <w:r w:rsidR="003E5282">
              <w:rPr>
                <w:rFonts w:hint="eastAsia"/>
              </w:rPr>
              <w:t>割線入り素錠</w:t>
            </w:r>
          </w:p>
          <w:tbl>
            <w:tblPr>
              <w:tblW w:w="41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908"/>
              <w:gridCol w:w="908"/>
              <w:gridCol w:w="908"/>
              <w:gridCol w:w="1376"/>
            </w:tblGrid>
            <w:tr w:rsidR="00CF030B" w:rsidRPr="00D73E91" w14:paraId="7B1BBFAF" w14:textId="77777777" w:rsidTr="0013521F">
              <w:trPr>
                <w:trHeight w:val="247"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14:paraId="3F0665D8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737DF299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1D0BD56" w14:textId="77777777" w:rsidR="00CF030B" w:rsidRPr="00CF030B" w:rsidRDefault="00CF030B" w:rsidP="0014235D">
                  <w:pPr>
                    <w:jc w:val="center"/>
                    <w:rPr>
                      <w:rFonts w:ascii="Arial" w:eastAsia="ＭＳ ゴシック" w:hAnsi="Arial"/>
                      <w:sz w:val="18"/>
                      <w:szCs w:val="18"/>
                    </w:rPr>
                  </w:pPr>
                  <w:r w:rsidRPr="00CF030B">
                    <w:rPr>
                      <w:rFonts w:ascii="Arial" w:eastAsia="ＭＳ ゴシック" w:hAnsi="Arial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3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7FFC597D" w14:textId="77777777" w:rsidR="00CF030B" w:rsidRPr="00D73E91" w:rsidRDefault="00CF030B" w:rsidP="00DF546C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snapToGrid w:val="0"/>
                    <w:jc w:val="both"/>
                    <w:rPr>
                      <w:szCs w:val="20"/>
                    </w:rPr>
                  </w:pPr>
                  <w:r w:rsidRPr="00D73E91">
                    <w:rPr>
                      <w:rFonts w:hint="eastAsia"/>
                      <w:szCs w:val="20"/>
                    </w:rPr>
                    <w:t>直径：</w:t>
                  </w:r>
                  <w:r>
                    <w:rPr>
                      <w:rFonts w:hint="eastAsia"/>
                      <w:szCs w:val="20"/>
                    </w:rPr>
                    <w:t>5.0</w:t>
                  </w:r>
                  <w:r w:rsidRPr="00D73E91">
                    <w:rPr>
                      <w:rFonts w:hint="eastAsia"/>
                      <w:szCs w:val="20"/>
                    </w:rPr>
                    <w:t>mm</w:t>
                  </w:r>
                </w:p>
                <w:p w14:paraId="0F021B08" w14:textId="77777777" w:rsidR="00CF030B" w:rsidRPr="00D73E91" w:rsidRDefault="00CF030B" w:rsidP="00BC5AC5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jc w:val="both"/>
                    <w:rPr>
                      <w:szCs w:val="20"/>
                    </w:rPr>
                  </w:pPr>
                  <w:r w:rsidRPr="00D73E91">
                    <w:rPr>
                      <w:rFonts w:hint="eastAsia"/>
                      <w:szCs w:val="20"/>
                    </w:rPr>
                    <w:t>厚さ：</w:t>
                  </w:r>
                  <w:r>
                    <w:rPr>
                      <w:rFonts w:hint="eastAsia"/>
                      <w:szCs w:val="20"/>
                    </w:rPr>
                    <w:t>2.0</w:t>
                  </w:r>
                  <w:r w:rsidRPr="00D73E91">
                    <w:rPr>
                      <w:rFonts w:hint="eastAsia"/>
                      <w:szCs w:val="20"/>
                    </w:rPr>
                    <w:t>mm</w:t>
                  </w:r>
                </w:p>
                <w:p w14:paraId="5ED3B6E1" w14:textId="77777777" w:rsidR="00CF030B" w:rsidRPr="00D73E91" w:rsidRDefault="00CF030B" w:rsidP="00BC5AC5">
                  <w:pPr>
                    <w:pBdr>
                      <w:top w:val="single" w:sz="4" w:space="1" w:color="FFFFFF"/>
                      <w:left w:val="single" w:sz="4" w:space="4" w:color="auto"/>
                      <w:bottom w:val="single" w:sz="4" w:space="1" w:color="FFFFFF"/>
                      <w:right w:val="single" w:sz="4" w:space="4" w:color="FFFFFF"/>
                    </w:pBdr>
                    <w:jc w:val="both"/>
                  </w:pPr>
                  <w:r w:rsidRPr="00D73E91">
                    <w:rPr>
                      <w:rFonts w:hint="eastAsia"/>
                      <w:szCs w:val="20"/>
                    </w:rPr>
                    <w:t>重量：</w:t>
                  </w:r>
                  <w:r>
                    <w:rPr>
                      <w:rFonts w:hint="eastAsia"/>
                      <w:szCs w:val="20"/>
                    </w:rPr>
                    <w:t>約</w:t>
                  </w:r>
                  <w:r>
                    <w:rPr>
                      <w:rFonts w:hint="eastAsia"/>
                      <w:szCs w:val="20"/>
                    </w:rPr>
                    <w:t>50</w:t>
                  </w:r>
                  <w:r w:rsidRPr="00D73E91">
                    <w:rPr>
                      <w:rFonts w:hint="eastAsia"/>
                      <w:szCs w:val="20"/>
                    </w:rPr>
                    <w:t>mg</w:t>
                  </w:r>
                </w:p>
              </w:tc>
            </w:tr>
            <w:tr w:rsidR="00CF030B" w:rsidRPr="00D73E91" w14:paraId="54FDFBDE" w14:textId="77777777" w:rsidTr="00DF546C">
              <w:trPr>
                <w:trHeight w:hRule="exact" w:val="936"/>
              </w:trPr>
              <w:tc>
                <w:tcPr>
                  <w:tcW w:w="908" w:type="dxa"/>
                  <w:shd w:val="clear" w:color="auto" w:fill="auto"/>
                  <w:vAlign w:val="center"/>
                </w:tcPr>
                <w:p w14:paraId="729596A1" w14:textId="77777777" w:rsidR="00CF030B" w:rsidRPr="00D73E91" w:rsidRDefault="00C3349D" w:rsidP="00DF546C">
                  <w:pPr>
                    <w:ind w:leftChars="-1" w:left="-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C5FFA16" wp14:editId="5909D42A">
                        <wp:extent cx="561975" cy="552450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804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6FC09AA4" w14:textId="77777777" w:rsidR="00CF030B" w:rsidRPr="00D73E91" w:rsidRDefault="00C3349D" w:rsidP="00DF546C">
                  <w:pPr>
                    <w:ind w:leftChars="-1" w:left="-2" w:firstLineChars="1" w:firstLine="2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91D359C" wp14:editId="209E8029">
                        <wp:extent cx="561975" cy="552450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18" r="3993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52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8" w:type="dxa"/>
                  <w:shd w:val="clear" w:color="auto" w:fill="auto"/>
                  <w:vAlign w:val="center"/>
                </w:tcPr>
                <w:p w14:paraId="4AF98508" w14:textId="77777777" w:rsidR="00CF030B" w:rsidRPr="00D73E91" w:rsidRDefault="00C3349D" w:rsidP="00DF546C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7BA75A3D" wp14:editId="5E3DE2F3">
                        <wp:extent cx="561975" cy="542925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013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376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1715CB2" w14:textId="77777777" w:rsidR="00CF030B" w:rsidRPr="00D73E91" w:rsidRDefault="00CF030B" w:rsidP="0014235D"/>
              </w:tc>
            </w:tr>
          </w:tbl>
          <w:p w14:paraId="2EB4605F" w14:textId="77777777" w:rsidR="00B016F8" w:rsidRPr="00E8771B" w:rsidRDefault="00B016F8" w:rsidP="00BC2D0A">
            <w:pPr>
              <w:spacing w:beforeLines="25" w:before="73"/>
            </w:pPr>
            <w:r w:rsidRPr="00E8771B">
              <w:rPr>
                <w:rFonts w:hint="eastAsia"/>
              </w:rPr>
              <w:t>識別コード：</w:t>
            </w:r>
            <w:r w:rsidR="00A72118">
              <w:rPr>
                <w:rFonts w:hint="eastAsia"/>
              </w:rPr>
              <w:t>SW</w:t>
            </w:r>
            <w:r w:rsidR="00E51F3B">
              <w:rPr>
                <w:rFonts w:hint="eastAsia"/>
              </w:rPr>
              <w:t xml:space="preserve">　</w:t>
            </w:r>
            <w:r w:rsidR="00A72118">
              <w:rPr>
                <w:rFonts w:hint="eastAsia"/>
              </w:rPr>
              <w:t>722</w:t>
            </w:r>
          </w:p>
        </w:tc>
        <w:tc>
          <w:tcPr>
            <w:tcW w:w="4178" w:type="dxa"/>
            <w:tcBorders>
              <w:bottom w:val="single" w:sz="4" w:space="0" w:color="auto"/>
            </w:tcBorders>
          </w:tcPr>
          <w:p w14:paraId="58E1E57E" w14:textId="77777777" w:rsidR="00AD0777" w:rsidRPr="00E8771B" w:rsidRDefault="00AD0777" w:rsidP="00AD0777">
            <w:r w:rsidRPr="00E8771B">
              <w:rPr>
                <w:rFonts w:hint="eastAsia"/>
              </w:rPr>
              <w:t>白色の</w:t>
            </w:r>
            <w:r w:rsidR="00A41680" w:rsidRPr="00E8771B">
              <w:rPr>
                <w:rFonts w:hint="eastAsia"/>
              </w:rPr>
              <w:t>割線入り素</w:t>
            </w:r>
            <w:r w:rsidRPr="00E8771B">
              <w:rPr>
                <w:rFonts w:hint="eastAsia"/>
              </w:rPr>
              <w:t>錠</w:t>
            </w:r>
          </w:p>
          <w:p w14:paraId="6D2DE977" w14:textId="77777777" w:rsidR="00B016F8" w:rsidRPr="00E8771B" w:rsidRDefault="00B016F8" w:rsidP="00C44F81">
            <w:pPr>
              <w:rPr>
                <w:szCs w:val="20"/>
              </w:rPr>
            </w:pPr>
            <w:r w:rsidRPr="00E8771B">
              <w:rPr>
                <w:rFonts w:hint="eastAsia"/>
                <w:szCs w:val="20"/>
              </w:rPr>
              <w:t>直径：</w:t>
            </w:r>
            <w:r w:rsidR="00A41680" w:rsidRPr="00E8771B">
              <w:rPr>
                <w:rFonts w:hint="eastAsia"/>
                <w:szCs w:val="20"/>
              </w:rPr>
              <w:t>5</w:t>
            </w:r>
            <w:r w:rsidRPr="00E8771B">
              <w:rPr>
                <w:rFonts w:hint="eastAsia"/>
                <w:szCs w:val="20"/>
              </w:rPr>
              <w:t>mm</w:t>
            </w:r>
            <w:r w:rsidRPr="00E8771B">
              <w:rPr>
                <w:szCs w:val="20"/>
              </w:rPr>
              <w:br/>
            </w:r>
            <w:r w:rsidRPr="00E8771B">
              <w:rPr>
                <w:rFonts w:hint="eastAsia"/>
                <w:szCs w:val="20"/>
              </w:rPr>
              <w:t>厚さ：</w:t>
            </w:r>
            <w:r w:rsidR="00B32D7B">
              <w:rPr>
                <w:rFonts w:hint="eastAsia"/>
                <w:szCs w:val="20"/>
              </w:rPr>
              <w:t>2</w:t>
            </w:r>
            <w:r w:rsidRPr="00E8771B">
              <w:rPr>
                <w:rFonts w:hint="eastAsia"/>
                <w:szCs w:val="20"/>
              </w:rPr>
              <w:t>mm</w:t>
            </w:r>
            <w:r w:rsidRPr="00E8771B">
              <w:rPr>
                <w:szCs w:val="20"/>
              </w:rPr>
              <w:br/>
            </w:r>
            <w:r w:rsidRPr="00E8771B">
              <w:rPr>
                <w:rFonts w:hint="eastAsia"/>
                <w:szCs w:val="20"/>
              </w:rPr>
              <w:t>重量：</w:t>
            </w:r>
            <w:r w:rsidR="00AD0777" w:rsidRPr="00E8771B">
              <w:rPr>
                <w:rFonts w:hint="eastAsia"/>
                <w:szCs w:val="20"/>
              </w:rPr>
              <w:t>約</w:t>
            </w:r>
            <w:r w:rsidR="00737650" w:rsidRPr="00E8771B">
              <w:rPr>
                <w:szCs w:val="20"/>
              </w:rPr>
              <w:t>5</w:t>
            </w:r>
            <w:r w:rsidRPr="00E8771B">
              <w:rPr>
                <w:rFonts w:hint="eastAsia"/>
                <w:szCs w:val="20"/>
              </w:rPr>
              <w:t>0mg</w:t>
            </w:r>
            <w:r w:rsidRPr="00E8771B">
              <w:rPr>
                <w:szCs w:val="20"/>
              </w:rPr>
              <w:br/>
            </w:r>
          </w:p>
          <w:p w14:paraId="15625A24" w14:textId="77777777" w:rsidR="00B016F8" w:rsidRPr="00E8771B" w:rsidRDefault="00B016F8" w:rsidP="00C44F81">
            <w:pPr>
              <w:rPr>
                <w:szCs w:val="20"/>
              </w:rPr>
            </w:pPr>
          </w:p>
        </w:tc>
      </w:tr>
      <w:tr w:rsidR="00D761B1" w14:paraId="44743715" w14:textId="77777777" w:rsidTr="00BC2D0A">
        <w:trPr>
          <w:trHeight w:hRule="exact" w:val="3912"/>
        </w:trPr>
        <w:tc>
          <w:tcPr>
            <w:tcW w:w="1778" w:type="dxa"/>
            <w:vAlign w:val="center"/>
          </w:tcPr>
          <w:p w14:paraId="2FCF5A27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先発品との</w:t>
            </w:r>
          </w:p>
          <w:p w14:paraId="40C25087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E8771B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78" w:type="dxa"/>
          </w:tcPr>
          <w:p w14:paraId="79981405" w14:textId="77777777" w:rsidR="00C45B33" w:rsidRDefault="00D761B1" w:rsidP="00912C2F">
            <w:pPr>
              <w:spacing w:after="60"/>
            </w:pPr>
            <w:r w:rsidRPr="00E8771B">
              <w:rPr>
                <w:rFonts w:ascii="Arial" w:eastAsia="ＭＳ ゴシック" w:hAnsi="Arial" w:hint="eastAsia"/>
              </w:rPr>
              <w:t>溶出試験（試験液：</w:t>
            </w:r>
            <w:r w:rsidR="00A41680" w:rsidRPr="00E8771B">
              <w:rPr>
                <w:rFonts w:ascii="Arial" w:eastAsia="ＭＳ ゴシック" w:hAnsi="Arial" w:hint="eastAsia"/>
              </w:rPr>
              <w:t>水</w:t>
            </w:r>
            <w:r w:rsidR="007912EA" w:rsidRPr="00E8771B">
              <w:rPr>
                <w:rFonts w:ascii="Arial" w:eastAsia="ＭＳ ゴシック" w:hAnsi="Arial" w:hint="eastAsia"/>
              </w:rPr>
              <w:t xml:space="preserve">　</w:t>
            </w:r>
            <w:r w:rsidR="002F744D" w:rsidRPr="00E8771B">
              <w:rPr>
                <w:rFonts w:ascii="Arial" w:eastAsia="ＭＳ ゴシック" w:hAnsi="Arial" w:hint="eastAsia"/>
              </w:rPr>
              <w:t>50rpm</w:t>
            </w:r>
            <w:r w:rsidRPr="00E8771B">
              <w:rPr>
                <w:rFonts w:ascii="Arial" w:eastAsia="ＭＳ ゴシック" w:hAnsi="Arial" w:hint="eastAsia"/>
              </w:rPr>
              <w:t>）</w:t>
            </w:r>
          </w:p>
          <w:p w14:paraId="5A4500DF" w14:textId="77777777" w:rsidR="004646FC" w:rsidRPr="00E8771B" w:rsidRDefault="00C3349D" w:rsidP="00BC2D0A">
            <w:pPr>
              <w:tabs>
                <w:tab w:val="left" w:pos="1132"/>
              </w:tabs>
              <w:snapToGrid w:val="0"/>
              <w:ind w:leftChars="-51" w:hangingChars="51" w:hanging="98"/>
              <w:jc w:val="center"/>
              <w:rPr>
                <w:sz w:val="16"/>
              </w:rPr>
            </w:pPr>
            <w:r>
              <w:rPr>
                <w:noProof/>
              </w:rPr>
              <w:drawing>
                <wp:inline distT="0" distB="0" distL="0" distR="0" wp14:anchorId="073869CF" wp14:editId="1A3FE266">
                  <wp:extent cx="2657475" cy="1800225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3F4AFF" w14:textId="77777777" w:rsidR="00D761B1" w:rsidRPr="002B4478" w:rsidRDefault="00CA409E" w:rsidP="00BC2D0A">
            <w:pPr>
              <w:snapToGrid w:val="0"/>
              <w:spacing w:before="80"/>
              <w:rPr>
                <w:sz w:val="16"/>
                <w:szCs w:val="16"/>
              </w:rPr>
            </w:pPr>
            <w:r w:rsidRPr="002477E3">
              <w:rPr>
                <w:rFonts w:hint="eastAsia"/>
                <w:sz w:val="16"/>
                <w:szCs w:val="16"/>
              </w:rPr>
              <w:t>「後発医薬品の生物学的同等性試験ガイドライン」</w:t>
            </w:r>
            <w:r w:rsidR="00F75E17" w:rsidRPr="002477E3">
              <w:rPr>
                <w:rFonts w:hint="eastAsia"/>
                <w:sz w:val="16"/>
                <w:szCs w:val="16"/>
              </w:rPr>
              <w:t>に基づき判定した結果</w:t>
            </w:r>
            <w:r w:rsidRPr="002477E3">
              <w:rPr>
                <w:rFonts w:hint="eastAsia"/>
                <w:sz w:val="16"/>
                <w:szCs w:val="16"/>
              </w:rPr>
              <w:t>、両製剤</w:t>
            </w:r>
            <w:r w:rsidR="003E5282" w:rsidRPr="002477E3">
              <w:rPr>
                <w:rFonts w:hint="eastAsia"/>
                <w:sz w:val="16"/>
                <w:szCs w:val="16"/>
              </w:rPr>
              <w:t>の</w:t>
            </w:r>
            <w:r w:rsidRPr="002477E3">
              <w:rPr>
                <w:rFonts w:hint="eastAsia"/>
                <w:sz w:val="16"/>
                <w:szCs w:val="16"/>
              </w:rPr>
              <w:t>溶出挙動</w:t>
            </w:r>
            <w:r w:rsidR="00037C47" w:rsidRPr="002477E3">
              <w:rPr>
                <w:rFonts w:hint="eastAsia"/>
                <w:sz w:val="16"/>
                <w:szCs w:val="16"/>
              </w:rPr>
              <w:t>は</w:t>
            </w:r>
            <w:r w:rsidR="00F75E17" w:rsidRPr="002477E3">
              <w:rPr>
                <w:rFonts w:hint="eastAsia"/>
                <w:sz w:val="16"/>
                <w:szCs w:val="16"/>
              </w:rPr>
              <w:t>類似している</w:t>
            </w:r>
            <w:r w:rsidRPr="002477E3">
              <w:rPr>
                <w:rFonts w:hint="eastAsia"/>
                <w:sz w:val="16"/>
                <w:szCs w:val="16"/>
              </w:rPr>
              <w:t>と判定された。</w:t>
            </w:r>
          </w:p>
        </w:tc>
        <w:tc>
          <w:tcPr>
            <w:tcW w:w="4178" w:type="dxa"/>
          </w:tcPr>
          <w:p w14:paraId="2B2CE644" w14:textId="77777777" w:rsidR="00CA409E" w:rsidRPr="00E8771B" w:rsidRDefault="00CA409E" w:rsidP="00B61D4E">
            <w:pPr>
              <w:rPr>
                <w:rFonts w:ascii="Arial" w:eastAsia="ＭＳ ゴシック" w:hAnsi="Arial"/>
                <w:noProof/>
              </w:rPr>
            </w:pPr>
            <w:r w:rsidRPr="00E8771B">
              <w:rPr>
                <w:rFonts w:ascii="Arial" w:eastAsia="ＭＳ ゴシック" w:hint="eastAsia"/>
                <w:noProof/>
              </w:rPr>
              <w:t>血中濃度比較試験（ヒト、空腹時）</w:t>
            </w:r>
          </w:p>
          <w:p w14:paraId="748A7912" w14:textId="77777777" w:rsidR="00D761B1" w:rsidRPr="00E8771B" w:rsidRDefault="00C3349D" w:rsidP="00BC2D0A">
            <w:pPr>
              <w:spacing w:before="100"/>
              <w:ind w:leftChars="-47" w:left="2" w:hangingChars="48" w:hanging="92"/>
              <w:jc w:val="center"/>
            </w:pPr>
            <w:r>
              <w:rPr>
                <w:noProof/>
              </w:rPr>
              <w:drawing>
                <wp:inline distT="0" distB="0" distL="0" distR="0" wp14:anchorId="1FDD1F60" wp14:editId="010961D2">
                  <wp:extent cx="2657475" cy="1800225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F53947B" w14:textId="77777777" w:rsidR="00D761B1" w:rsidRPr="002477E3" w:rsidRDefault="00175E87" w:rsidP="00325E26">
            <w:pPr>
              <w:spacing w:before="40"/>
              <w:rPr>
                <w:sz w:val="18"/>
                <w:szCs w:val="18"/>
              </w:rPr>
            </w:pPr>
            <w:r w:rsidRPr="002477E3">
              <w:rPr>
                <w:rFonts w:hint="eastAsia"/>
                <w:sz w:val="16"/>
              </w:rPr>
              <w:t>「</w:t>
            </w:r>
            <w:r w:rsidR="004646FC" w:rsidRPr="00CF030B">
              <w:rPr>
                <w:rFonts w:hint="eastAsia"/>
                <w:sz w:val="16"/>
                <w:szCs w:val="16"/>
              </w:rPr>
              <w:t>生物学的同等性に関する試験基準</w:t>
            </w:r>
            <w:r w:rsidRPr="002477E3">
              <w:rPr>
                <w:rFonts w:hint="eastAsia"/>
                <w:sz w:val="16"/>
              </w:rPr>
              <w:t>」</w:t>
            </w:r>
            <w:r w:rsidR="00020621" w:rsidRPr="002477E3">
              <w:rPr>
                <w:rFonts w:hint="eastAsia"/>
                <w:sz w:val="16"/>
              </w:rPr>
              <w:t>に基づき</w:t>
            </w:r>
            <w:r w:rsidR="00F75E17" w:rsidRPr="002477E3">
              <w:rPr>
                <w:rFonts w:hint="eastAsia"/>
                <w:sz w:val="16"/>
              </w:rPr>
              <w:t>判定した結果、</w:t>
            </w:r>
            <w:r w:rsidR="00020621" w:rsidRPr="002477E3">
              <w:rPr>
                <w:rFonts w:hint="eastAsia"/>
                <w:sz w:val="16"/>
              </w:rPr>
              <w:t>両製剤は生物学的に同等であると判定された。</w:t>
            </w:r>
          </w:p>
        </w:tc>
      </w:tr>
      <w:tr w:rsidR="00D761B1" w14:paraId="30448748" w14:textId="77777777" w:rsidTr="00D44655">
        <w:trPr>
          <w:trHeight w:hRule="exact" w:val="397"/>
        </w:trPr>
        <w:tc>
          <w:tcPr>
            <w:tcW w:w="1778" w:type="dxa"/>
            <w:tcBorders>
              <w:bottom w:val="single" w:sz="4" w:space="0" w:color="auto"/>
            </w:tcBorders>
            <w:vAlign w:val="center"/>
          </w:tcPr>
          <w:p w14:paraId="3971F8F8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56" w:type="dxa"/>
            <w:gridSpan w:val="2"/>
            <w:tcBorders>
              <w:bottom w:val="single" w:sz="4" w:space="0" w:color="auto"/>
            </w:tcBorders>
            <w:vAlign w:val="center"/>
          </w:tcPr>
          <w:p w14:paraId="646921DA" w14:textId="77777777" w:rsidR="00ED6938" w:rsidRPr="00E8771B" w:rsidRDefault="00ED6938" w:rsidP="00512D05"/>
        </w:tc>
      </w:tr>
      <w:tr w:rsidR="00D761B1" w14:paraId="4D63BBF8" w14:textId="77777777" w:rsidTr="00D44655">
        <w:trPr>
          <w:trHeight w:hRule="exact" w:val="397"/>
        </w:trPr>
        <w:tc>
          <w:tcPr>
            <w:tcW w:w="1778" w:type="dxa"/>
            <w:vAlign w:val="center"/>
          </w:tcPr>
          <w:p w14:paraId="50069BE3" w14:textId="77777777" w:rsidR="00D761B1" w:rsidRPr="00E8771B" w:rsidRDefault="00D761B1" w:rsidP="00C32D87">
            <w:pPr>
              <w:jc w:val="distribute"/>
              <w:rPr>
                <w:rFonts w:ascii="Arial" w:eastAsia="ＭＳ ゴシック" w:hAnsi="Arial"/>
              </w:rPr>
            </w:pPr>
            <w:r w:rsidRPr="00E8771B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56" w:type="dxa"/>
            <w:gridSpan w:val="2"/>
            <w:vAlign w:val="center"/>
          </w:tcPr>
          <w:p w14:paraId="28973F4A" w14:textId="77777777" w:rsidR="00D761B1" w:rsidRPr="00E8771B" w:rsidRDefault="00D761B1">
            <w:pPr>
              <w:rPr>
                <w:sz w:val="22"/>
              </w:rPr>
            </w:pPr>
          </w:p>
        </w:tc>
      </w:tr>
    </w:tbl>
    <w:p w14:paraId="062EFAE1" w14:textId="77777777" w:rsidR="00276928" w:rsidRDefault="00325E26" w:rsidP="00CF030B">
      <w:pPr>
        <w:jc w:val="right"/>
      </w:pPr>
      <w:r>
        <w:t>2025年4月</w:t>
      </w:r>
    </w:p>
    <w:p w14:paraId="535B3EC9" w14:textId="77777777" w:rsidR="000956FF" w:rsidRDefault="000956FF" w:rsidP="00CF030B">
      <w:pPr>
        <w:jc w:val="right"/>
      </w:pPr>
    </w:p>
    <w:p w14:paraId="6E8495EF" w14:textId="77777777" w:rsidR="00A72118" w:rsidRDefault="00A72118" w:rsidP="00DF546C"/>
    <w:p w14:paraId="6F78E7C2" w14:textId="77777777" w:rsidR="000956FF" w:rsidRPr="002477E3" w:rsidRDefault="000956FF" w:rsidP="00DF546C"/>
    <w:sectPr w:rsidR="000956FF" w:rsidRPr="002477E3" w:rsidSect="00B24DAA">
      <w:headerReference w:type="default" r:id="rId13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3781" w14:textId="77777777" w:rsidR="002C76CC" w:rsidRDefault="002C76CC">
      <w:r>
        <w:separator/>
      </w:r>
    </w:p>
  </w:endnote>
  <w:endnote w:type="continuationSeparator" w:id="0">
    <w:p w14:paraId="71AC56DC" w14:textId="77777777" w:rsidR="002C76CC" w:rsidRDefault="002C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DC26" w14:textId="77777777" w:rsidR="002C76CC" w:rsidRDefault="002C76CC">
      <w:r>
        <w:separator/>
      </w:r>
    </w:p>
  </w:footnote>
  <w:footnote w:type="continuationSeparator" w:id="0">
    <w:p w14:paraId="7A7173BA" w14:textId="77777777" w:rsidR="002C76CC" w:rsidRDefault="002C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A6A0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46664535">
    <w:abstractNumId w:val="0"/>
  </w:num>
  <w:num w:numId="2" w16cid:durableId="1795978786">
    <w:abstractNumId w:val="3"/>
  </w:num>
  <w:num w:numId="3" w16cid:durableId="2006592421">
    <w:abstractNumId w:val="2"/>
  </w:num>
  <w:num w:numId="4" w16cid:durableId="18601947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3"/>
    <w:rsid w:val="00003740"/>
    <w:rsid w:val="00004BBE"/>
    <w:rsid w:val="00016D81"/>
    <w:rsid w:val="00020621"/>
    <w:rsid w:val="00034C7A"/>
    <w:rsid w:val="00037C47"/>
    <w:rsid w:val="00052420"/>
    <w:rsid w:val="00063130"/>
    <w:rsid w:val="00064277"/>
    <w:rsid w:val="000822F5"/>
    <w:rsid w:val="0008386E"/>
    <w:rsid w:val="00084D1D"/>
    <w:rsid w:val="000938CF"/>
    <w:rsid w:val="000956FF"/>
    <w:rsid w:val="000973D3"/>
    <w:rsid w:val="000C5ADF"/>
    <w:rsid w:val="000E443F"/>
    <w:rsid w:val="0013521F"/>
    <w:rsid w:val="001412F7"/>
    <w:rsid w:val="0014235D"/>
    <w:rsid w:val="0016207C"/>
    <w:rsid w:val="00166DF3"/>
    <w:rsid w:val="00170B79"/>
    <w:rsid w:val="00175E87"/>
    <w:rsid w:val="00177674"/>
    <w:rsid w:val="00182C86"/>
    <w:rsid w:val="001A1041"/>
    <w:rsid w:val="001A3CBD"/>
    <w:rsid w:val="001B7806"/>
    <w:rsid w:val="001C41CA"/>
    <w:rsid w:val="001D6D38"/>
    <w:rsid w:val="00216697"/>
    <w:rsid w:val="00232D7C"/>
    <w:rsid w:val="002403F0"/>
    <w:rsid w:val="002477E3"/>
    <w:rsid w:val="00247E61"/>
    <w:rsid w:val="00270CDC"/>
    <w:rsid w:val="00272EB8"/>
    <w:rsid w:val="0027469F"/>
    <w:rsid w:val="002765FF"/>
    <w:rsid w:val="00276928"/>
    <w:rsid w:val="0028462B"/>
    <w:rsid w:val="002871FA"/>
    <w:rsid w:val="00287F06"/>
    <w:rsid w:val="00292BF9"/>
    <w:rsid w:val="002B4478"/>
    <w:rsid w:val="002C3B3D"/>
    <w:rsid w:val="002C3C07"/>
    <w:rsid w:val="002C76CC"/>
    <w:rsid w:val="002E1A26"/>
    <w:rsid w:val="002E460D"/>
    <w:rsid w:val="002F744D"/>
    <w:rsid w:val="0032067C"/>
    <w:rsid w:val="0032478C"/>
    <w:rsid w:val="00325E26"/>
    <w:rsid w:val="003368EE"/>
    <w:rsid w:val="00350C3D"/>
    <w:rsid w:val="003622DE"/>
    <w:rsid w:val="00364AF9"/>
    <w:rsid w:val="00372487"/>
    <w:rsid w:val="00374471"/>
    <w:rsid w:val="003A1A60"/>
    <w:rsid w:val="003B154E"/>
    <w:rsid w:val="003B2D48"/>
    <w:rsid w:val="003B58DF"/>
    <w:rsid w:val="003E5282"/>
    <w:rsid w:val="003E7BDD"/>
    <w:rsid w:val="003F7F14"/>
    <w:rsid w:val="00417106"/>
    <w:rsid w:val="004254C4"/>
    <w:rsid w:val="00425588"/>
    <w:rsid w:val="004326FE"/>
    <w:rsid w:val="004646FC"/>
    <w:rsid w:val="00471D66"/>
    <w:rsid w:val="00481EB9"/>
    <w:rsid w:val="004868B6"/>
    <w:rsid w:val="00496A01"/>
    <w:rsid w:val="004A17C9"/>
    <w:rsid w:val="004B325C"/>
    <w:rsid w:val="004B44C1"/>
    <w:rsid w:val="004B63C1"/>
    <w:rsid w:val="004B7F8A"/>
    <w:rsid w:val="004B7FCF"/>
    <w:rsid w:val="004E7084"/>
    <w:rsid w:val="0050632E"/>
    <w:rsid w:val="0051296C"/>
    <w:rsid w:val="00512D05"/>
    <w:rsid w:val="00546A0F"/>
    <w:rsid w:val="00590FA7"/>
    <w:rsid w:val="00592716"/>
    <w:rsid w:val="005A6AEF"/>
    <w:rsid w:val="005A78B1"/>
    <w:rsid w:val="005B1C19"/>
    <w:rsid w:val="005C62AC"/>
    <w:rsid w:val="005D7609"/>
    <w:rsid w:val="0060265A"/>
    <w:rsid w:val="00634917"/>
    <w:rsid w:val="00654341"/>
    <w:rsid w:val="00654E7B"/>
    <w:rsid w:val="00675800"/>
    <w:rsid w:val="00681ABE"/>
    <w:rsid w:val="00685C4E"/>
    <w:rsid w:val="006975A1"/>
    <w:rsid w:val="00697899"/>
    <w:rsid w:val="006B0C6A"/>
    <w:rsid w:val="006B1E49"/>
    <w:rsid w:val="006D3028"/>
    <w:rsid w:val="006E1858"/>
    <w:rsid w:val="006E1DD6"/>
    <w:rsid w:val="006E3690"/>
    <w:rsid w:val="006E4C14"/>
    <w:rsid w:val="006E7193"/>
    <w:rsid w:val="006F3176"/>
    <w:rsid w:val="006F3D07"/>
    <w:rsid w:val="00714438"/>
    <w:rsid w:val="007201AF"/>
    <w:rsid w:val="0072394D"/>
    <w:rsid w:val="00734E8D"/>
    <w:rsid w:val="00737650"/>
    <w:rsid w:val="00743E15"/>
    <w:rsid w:val="007504D0"/>
    <w:rsid w:val="00751A0C"/>
    <w:rsid w:val="00752516"/>
    <w:rsid w:val="007869FF"/>
    <w:rsid w:val="007912EA"/>
    <w:rsid w:val="007A2541"/>
    <w:rsid w:val="007A4680"/>
    <w:rsid w:val="007C0A0A"/>
    <w:rsid w:val="007F099D"/>
    <w:rsid w:val="008037B6"/>
    <w:rsid w:val="00805C5E"/>
    <w:rsid w:val="00814FFA"/>
    <w:rsid w:val="00841D57"/>
    <w:rsid w:val="00857732"/>
    <w:rsid w:val="00860D99"/>
    <w:rsid w:val="00865372"/>
    <w:rsid w:val="00866A4E"/>
    <w:rsid w:val="0087356E"/>
    <w:rsid w:val="0088466E"/>
    <w:rsid w:val="00887D7E"/>
    <w:rsid w:val="0089138C"/>
    <w:rsid w:val="008D6142"/>
    <w:rsid w:val="008E05D5"/>
    <w:rsid w:val="008E4A0D"/>
    <w:rsid w:val="008E5FD3"/>
    <w:rsid w:val="008F5EF5"/>
    <w:rsid w:val="00907D3B"/>
    <w:rsid w:val="00912C2F"/>
    <w:rsid w:val="00915C60"/>
    <w:rsid w:val="00923B46"/>
    <w:rsid w:val="009318EB"/>
    <w:rsid w:val="0095009F"/>
    <w:rsid w:val="00951E50"/>
    <w:rsid w:val="00955535"/>
    <w:rsid w:val="00966FB7"/>
    <w:rsid w:val="009672D3"/>
    <w:rsid w:val="00981DA5"/>
    <w:rsid w:val="00984003"/>
    <w:rsid w:val="009945A5"/>
    <w:rsid w:val="009B0915"/>
    <w:rsid w:val="009C3109"/>
    <w:rsid w:val="009C470C"/>
    <w:rsid w:val="009D6935"/>
    <w:rsid w:val="009F461F"/>
    <w:rsid w:val="00A33988"/>
    <w:rsid w:val="00A40865"/>
    <w:rsid w:val="00A41680"/>
    <w:rsid w:val="00A42893"/>
    <w:rsid w:val="00A44188"/>
    <w:rsid w:val="00A62A89"/>
    <w:rsid w:val="00A72118"/>
    <w:rsid w:val="00A8209A"/>
    <w:rsid w:val="00AA698B"/>
    <w:rsid w:val="00AB0D3A"/>
    <w:rsid w:val="00AD0777"/>
    <w:rsid w:val="00AD60BC"/>
    <w:rsid w:val="00AF6E0A"/>
    <w:rsid w:val="00B016F8"/>
    <w:rsid w:val="00B01A8F"/>
    <w:rsid w:val="00B04D4B"/>
    <w:rsid w:val="00B07EBB"/>
    <w:rsid w:val="00B1359F"/>
    <w:rsid w:val="00B1593A"/>
    <w:rsid w:val="00B22726"/>
    <w:rsid w:val="00B24DAA"/>
    <w:rsid w:val="00B32D7B"/>
    <w:rsid w:val="00B3474C"/>
    <w:rsid w:val="00B350E2"/>
    <w:rsid w:val="00B50215"/>
    <w:rsid w:val="00B60FE7"/>
    <w:rsid w:val="00B613B3"/>
    <w:rsid w:val="00B61D4E"/>
    <w:rsid w:val="00BB19DB"/>
    <w:rsid w:val="00BC012E"/>
    <w:rsid w:val="00BC07F9"/>
    <w:rsid w:val="00BC2D0A"/>
    <w:rsid w:val="00BC5A3D"/>
    <w:rsid w:val="00BC5AC5"/>
    <w:rsid w:val="00BD15DE"/>
    <w:rsid w:val="00C031B2"/>
    <w:rsid w:val="00C06CCB"/>
    <w:rsid w:val="00C24FE2"/>
    <w:rsid w:val="00C32D87"/>
    <w:rsid w:val="00C3349D"/>
    <w:rsid w:val="00C36BAD"/>
    <w:rsid w:val="00C44F81"/>
    <w:rsid w:val="00C45B33"/>
    <w:rsid w:val="00CA409E"/>
    <w:rsid w:val="00CB7F28"/>
    <w:rsid w:val="00CC5333"/>
    <w:rsid w:val="00CE35DF"/>
    <w:rsid w:val="00CE6208"/>
    <w:rsid w:val="00CF030B"/>
    <w:rsid w:val="00D41092"/>
    <w:rsid w:val="00D44655"/>
    <w:rsid w:val="00D527A3"/>
    <w:rsid w:val="00D52CE8"/>
    <w:rsid w:val="00D608C3"/>
    <w:rsid w:val="00D65788"/>
    <w:rsid w:val="00D761B1"/>
    <w:rsid w:val="00D7648B"/>
    <w:rsid w:val="00D82A45"/>
    <w:rsid w:val="00D8557C"/>
    <w:rsid w:val="00D858A9"/>
    <w:rsid w:val="00D9342E"/>
    <w:rsid w:val="00D96860"/>
    <w:rsid w:val="00D96E98"/>
    <w:rsid w:val="00DA0680"/>
    <w:rsid w:val="00DA3A5F"/>
    <w:rsid w:val="00DB1BD4"/>
    <w:rsid w:val="00DB25E4"/>
    <w:rsid w:val="00DB442D"/>
    <w:rsid w:val="00DC09C4"/>
    <w:rsid w:val="00DC173A"/>
    <w:rsid w:val="00DC63E9"/>
    <w:rsid w:val="00DD2698"/>
    <w:rsid w:val="00DE7E57"/>
    <w:rsid w:val="00DF546C"/>
    <w:rsid w:val="00E06FDF"/>
    <w:rsid w:val="00E15C09"/>
    <w:rsid w:val="00E16CC6"/>
    <w:rsid w:val="00E3144E"/>
    <w:rsid w:val="00E436DD"/>
    <w:rsid w:val="00E51F3B"/>
    <w:rsid w:val="00E6091D"/>
    <w:rsid w:val="00E6536E"/>
    <w:rsid w:val="00E65BBD"/>
    <w:rsid w:val="00E720DE"/>
    <w:rsid w:val="00E8754D"/>
    <w:rsid w:val="00E8771B"/>
    <w:rsid w:val="00E901B2"/>
    <w:rsid w:val="00EB3F44"/>
    <w:rsid w:val="00EC4D1D"/>
    <w:rsid w:val="00ED6938"/>
    <w:rsid w:val="00EE35A0"/>
    <w:rsid w:val="00EE71CB"/>
    <w:rsid w:val="00F04084"/>
    <w:rsid w:val="00F04C12"/>
    <w:rsid w:val="00F05D69"/>
    <w:rsid w:val="00F22C78"/>
    <w:rsid w:val="00F33BC4"/>
    <w:rsid w:val="00F366EA"/>
    <w:rsid w:val="00F75E17"/>
    <w:rsid w:val="00F81049"/>
    <w:rsid w:val="00F950C0"/>
    <w:rsid w:val="00FA1BA6"/>
    <w:rsid w:val="00FE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18C6637"/>
  <w15:chartTrackingRefBased/>
  <w15:docId w15:val="{F15363E5-9166-45EA-874E-5120E8A14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771B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link w:val="aa"/>
    <w:rsid w:val="00276928"/>
  </w:style>
  <w:style w:type="character" w:customStyle="1" w:styleId="aa">
    <w:name w:val="日付 (文字)"/>
    <w:link w:val="a9"/>
    <w:rsid w:val="00276928"/>
    <w:rPr>
      <w:rFonts w:ascii="Century" w:hAnsi="Century"/>
      <w:szCs w:val="24"/>
    </w:rPr>
  </w:style>
  <w:style w:type="character" w:styleId="ab">
    <w:name w:val="annotation reference"/>
    <w:rsid w:val="003B154E"/>
    <w:rPr>
      <w:sz w:val="18"/>
      <w:szCs w:val="18"/>
    </w:rPr>
  </w:style>
  <w:style w:type="paragraph" w:styleId="ac">
    <w:name w:val="annotation text"/>
    <w:basedOn w:val="a"/>
    <w:link w:val="ad"/>
    <w:rsid w:val="003B154E"/>
  </w:style>
  <w:style w:type="character" w:customStyle="1" w:styleId="ad">
    <w:name w:val="コメント文字列 (文字)"/>
    <w:link w:val="ac"/>
    <w:rsid w:val="003B154E"/>
    <w:rPr>
      <w:rFonts w:ascii="Century" w:hAnsi="Century"/>
      <w:szCs w:val="24"/>
    </w:rPr>
  </w:style>
  <w:style w:type="paragraph" w:styleId="ae">
    <w:name w:val="annotation subject"/>
    <w:basedOn w:val="ac"/>
    <w:next w:val="ac"/>
    <w:link w:val="af"/>
    <w:rsid w:val="003B154E"/>
    <w:rPr>
      <w:b/>
      <w:bCs/>
    </w:rPr>
  </w:style>
  <w:style w:type="character" w:customStyle="1" w:styleId="af">
    <w:name w:val="コメント内容 (文字)"/>
    <w:link w:val="ae"/>
    <w:rsid w:val="003B154E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97E01-9B5B-4CAD-918C-EF3E91040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2013-10-31T05:39:00Z</cp:lastPrinted>
  <dcterms:created xsi:type="dcterms:W3CDTF">2024-03-14T02:01:00Z</dcterms:created>
  <dcterms:modified xsi:type="dcterms:W3CDTF">2025-03-10T02:42:00Z</dcterms:modified>
</cp:coreProperties>
</file>