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13215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767428" w:rsidRDefault="005B2B9C" w:rsidP="00694A17">
            <w:pPr>
              <w:jc w:val="center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767428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913215">
        <w:trPr>
          <w:trHeight w:hRule="exact"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4EC7703A" w:rsidR="005B2B9C" w:rsidRPr="00767428" w:rsidRDefault="004D2DD0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767428">
              <w:rPr>
                <w:rFonts w:ascii="Arial" w:eastAsia="ＭＳ ゴシック" w:hAnsi="Arial" w:hint="eastAsia"/>
                <w:sz w:val="18"/>
                <w:szCs w:val="18"/>
              </w:rPr>
              <w:t>パロキセチン錠</w:t>
            </w:r>
            <w:r w:rsidRPr="00767428">
              <w:rPr>
                <w:rFonts w:ascii="Arial" w:eastAsia="ＭＳ ゴシック" w:hAnsi="Arial"/>
                <w:sz w:val="18"/>
                <w:szCs w:val="18"/>
              </w:rPr>
              <w:t>10mg</w:t>
            </w:r>
            <w:r w:rsidRPr="00767428">
              <w:rPr>
                <w:rFonts w:ascii="Arial" w:eastAsia="ＭＳ ゴシック" w:hAnsi="Arial" w:hint="eastAsia"/>
                <w:sz w:val="18"/>
                <w:szCs w:val="18"/>
              </w:rPr>
              <w:t>「</w:t>
            </w:r>
            <w:r w:rsidRPr="00767428">
              <w:rPr>
                <w:rFonts w:ascii="Arial" w:eastAsia="ＭＳ ゴシック" w:hAnsi="Arial"/>
                <w:sz w:val="18"/>
                <w:szCs w:val="18"/>
              </w:rPr>
              <w:t>DSEP</w:t>
            </w:r>
            <w:r w:rsidRPr="00767428">
              <w:rPr>
                <w:rFonts w:ascii="Arial" w:eastAsia="ＭＳ ゴシック" w:hAnsi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3839DE01" w:rsidR="004D2DD0" w:rsidRPr="00767428" w:rsidRDefault="004D2DD0" w:rsidP="004D2DD0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767428">
              <w:rPr>
                <w:rFonts w:ascii="Arial" w:eastAsia="ＭＳ ゴシック" w:hAnsi="Arial" w:cs="Arial" w:hint="eastAsia"/>
                <w:sz w:val="18"/>
                <w:szCs w:val="18"/>
              </w:rPr>
              <w:t>パキシル錠</w:t>
            </w:r>
            <w:r w:rsidRPr="00767428">
              <w:rPr>
                <w:rFonts w:ascii="Arial" w:eastAsia="ＭＳ ゴシック" w:hAnsi="Arial" w:cs="Arial" w:hint="eastAsia"/>
                <w:sz w:val="18"/>
                <w:szCs w:val="18"/>
              </w:rPr>
              <w:t>10</w:t>
            </w:r>
            <w:r w:rsidRPr="00767428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5DDCC86C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A7579C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6E76CE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A7579C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0919D30B" w:rsidR="005B2B9C" w:rsidRPr="00767428" w:rsidRDefault="006E76CE" w:rsidP="00694A17">
            <w:pPr>
              <w:jc w:val="center"/>
              <w:rPr>
                <w:sz w:val="18"/>
                <w:szCs w:val="18"/>
              </w:rPr>
            </w:pPr>
            <w:r w:rsidRPr="006E76CE">
              <w:rPr>
                <w:rFonts w:hAnsi="ＭＳ 明朝"/>
                <w:sz w:val="18"/>
                <w:szCs w:val="18"/>
              </w:rPr>
              <w:t>16.20</w:t>
            </w:r>
            <w:r w:rsidR="005B2B9C" w:rsidRPr="0076742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163B15D0" w:rsidR="005B2B9C" w:rsidRPr="00767428" w:rsidRDefault="006E76CE" w:rsidP="00694A17">
            <w:pPr>
              <w:jc w:val="center"/>
              <w:rPr>
                <w:sz w:val="18"/>
                <w:szCs w:val="18"/>
              </w:rPr>
            </w:pPr>
            <w:r w:rsidRPr="006E76CE">
              <w:rPr>
                <w:rFonts w:hAnsi="ＭＳ 明朝"/>
                <w:sz w:val="18"/>
                <w:szCs w:val="18"/>
              </w:rPr>
              <w:t>40.90</w:t>
            </w:r>
            <w:r w:rsidR="005B2B9C" w:rsidRPr="0076742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35F76BC1" w14:textId="77777777" w:rsidR="00325F4E" w:rsidRDefault="00276089" w:rsidP="00953051">
            <w:pPr>
              <w:jc w:val="center"/>
              <w:rPr>
                <w:sz w:val="18"/>
                <w:szCs w:val="18"/>
              </w:rPr>
            </w:pPr>
            <w:r w:rsidRPr="00767428">
              <w:rPr>
                <w:sz w:val="18"/>
                <w:szCs w:val="18"/>
              </w:rPr>
              <w:t>1</w:t>
            </w:r>
            <w:r w:rsidRPr="00767428">
              <w:rPr>
                <w:rFonts w:hint="eastAsia"/>
                <w:sz w:val="18"/>
                <w:szCs w:val="18"/>
              </w:rPr>
              <w:t>錠中にパロキセチン塩酸塩水和物（日局）</w:t>
            </w:r>
            <w:r w:rsidRPr="00767428">
              <w:rPr>
                <w:sz w:val="18"/>
                <w:szCs w:val="18"/>
              </w:rPr>
              <w:t>11.38mg</w:t>
            </w:r>
          </w:p>
          <w:p w14:paraId="48C5B3BA" w14:textId="6232125D" w:rsidR="005B2B9C" w:rsidRPr="00767428" w:rsidRDefault="00276089" w:rsidP="00953051">
            <w:pPr>
              <w:jc w:val="center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（パロキセチンとして</w:t>
            </w:r>
            <w:r w:rsidRPr="00767428">
              <w:rPr>
                <w:sz w:val="18"/>
                <w:szCs w:val="18"/>
              </w:rPr>
              <w:t>10mg</w:t>
            </w:r>
            <w:r w:rsidRPr="0076742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338D304C" w:rsidR="005B2B9C" w:rsidRPr="00767428" w:rsidRDefault="00783E8D" w:rsidP="00783E8D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リン酸水素カルシウム水和物、デンプングリコール酸ナトリウム、ヒプロメロース、ステアリン酸マグネシウム、酸化チタン、三二酸化鉄、カルナウバロウ</w:t>
            </w:r>
          </w:p>
        </w:tc>
        <w:tc>
          <w:tcPr>
            <w:tcW w:w="2100" w:type="pct"/>
          </w:tcPr>
          <w:p w14:paraId="5E30A97B" w14:textId="7B4D302B" w:rsidR="005B2B9C" w:rsidRPr="00767428" w:rsidRDefault="00783E8D" w:rsidP="00783E8D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デンプングリコール酸ナトリウム、ステアリン酸マグネシウム、リン酸水素カルシウム水和物、ヒプロメロース、マクロゴール</w:t>
            </w:r>
            <w:r w:rsidRPr="00767428">
              <w:rPr>
                <w:rFonts w:hint="eastAsia"/>
                <w:sz w:val="18"/>
                <w:szCs w:val="18"/>
              </w:rPr>
              <w:t>400</w:t>
            </w:r>
            <w:r w:rsidRPr="00767428">
              <w:rPr>
                <w:rFonts w:hint="eastAsia"/>
                <w:sz w:val="18"/>
                <w:szCs w:val="18"/>
              </w:rPr>
              <w:t>、ポリソルベー</w:t>
            </w:r>
            <w:r w:rsidR="00635E19">
              <w:rPr>
                <w:rFonts w:hint="eastAsia"/>
                <w:sz w:val="18"/>
                <w:szCs w:val="18"/>
              </w:rPr>
              <w:t>ト</w:t>
            </w:r>
            <w:r w:rsidRPr="00767428">
              <w:rPr>
                <w:rFonts w:hint="eastAsia"/>
                <w:sz w:val="18"/>
                <w:szCs w:val="18"/>
              </w:rPr>
              <w:t>80</w:t>
            </w:r>
            <w:r w:rsidRPr="00767428">
              <w:rPr>
                <w:rFonts w:hint="eastAsia"/>
                <w:sz w:val="18"/>
                <w:szCs w:val="18"/>
              </w:rPr>
              <w:t>、酸化チタン、三二酸化鉄</w:t>
            </w:r>
          </w:p>
        </w:tc>
      </w:tr>
      <w:tr w:rsidR="009A0FBD" w14:paraId="55E3AFFA" w14:textId="77777777" w:rsidTr="009A0FBD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9A0FBD" w:rsidRPr="001C6C05" w:rsidRDefault="009A0FBD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061C0C25" w:rsidR="009A0FBD" w:rsidRPr="00B30F5B" w:rsidRDefault="009A0FBD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選択的セロトニン再取り込み阻害剤</w:t>
            </w:r>
          </w:p>
        </w:tc>
      </w:tr>
      <w:tr w:rsidR="009A0FBD" w14:paraId="35D0558D" w14:textId="77777777" w:rsidTr="009A0FBD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9A0FBD" w:rsidRPr="001C6C05" w:rsidRDefault="009A0FBD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F88C20B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○うつ病・うつ状態</w:t>
            </w:r>
          </w:p>
          <w:p w14:paraId="6C891CD3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○パニック障害</w:t>
            </w:r>
          </w:p>
          <w:p w14:paraId="6323BC2B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○強迫性障害</w:t>
            </w:r>
          </w:p>
          <w:p w14:paraId="6CF69EA7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○社会不安障害</w:t>
            </w:r>
          </w:p>
          <w:p w14:paraId="56C745DF" w14:textId="4C314F20" w:rsidR="009A0FBD" w:rsidRPr="0009019C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○外傷後ストレス障害</w:t>
            </w:r>
          </w:p>
        </w:tc>
      </w:tr>
      <w:tr w:rsidR="009A0FBD" w14:paraId="5FB1BE32" w14:textId="77777777" w:rsidTr="009A0FBD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9A0FBD" w:rsidRPr="001C6C05" w:rsidRDefault="009A0FBD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ECCFBC8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〈うつ病・うつ状態〉</w:t>
            </w:r>
          </w:p>
          <w:p w14:paraId="51D86F3F" w14:textId="6E462E3A" w:rsidR="00801D85" w:rsidRPr="00767428" w:rsidRDefault="00801D85" w:rsidP="00F71E5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20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7730A152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〈パニック障害〉</w:t>
            </w:r>
          </w:p>
          <w:p w14:paraId="1D701F0C" w14:textId="0869E587" w:rsidR="00801D85" w:rsidRPr="00767428" w:rsidRDefault="00801D85" w:rsidP="00F71E5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30mg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30mg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7163BE30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〈強迫性障害〉</w:t>
            </w:r>
          </w:p>
          <w:p w14:paraId="10F65089" w14:textId="3323D66A" w:rsidR="00801D85" w:rsidRPr="00767428" w:rsidRDefault="00801D85" w:rsidP="00F71E5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50mg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547C48EC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〈社会不安障害〉</w:t>
            </w:r>
          </w:p>
          <w:p w14:paraId="3DFA01C5" w14:textId="53B6B13C" w:rsidR="00801D85" w:rsidRPr="00767428" w:rsidRDefault="00801D85" w:rsidP="00F71E5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3B22A81A" w14:textId="77777777" w:rsidR="00801D85" w:rsidRPr="00767428" w:rsidRDefault="00801D85" w:rsidP="00801D8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〈外傷後ストレス障害〉</w:t>
            </w:r>
          </w:p>
          <w:p w14:paraId="13CDF80D" w14:textId="5255ABED" w:rsidR="009A0FBD" w:rsidRPr="0009019C" w:rsidRDefault="00801D85" w:rsidP="00F71E5B">
            <w:pPr>
              <w:widowControl w:val="0"/>
              <w:autoSpaceDE w:val="0"/>
              <w:autoSpaceDN w:val="0"/>
              <w:adjustRightInd w:val="0"/>
              <w:ind w:leftChars="50" w:left="96" w:rightChars="-78" w:right="-149"/>
              <w:rPr>
                <w:rFonts w:cs="RyuminPro-Regular-90pv-RKSJ-H-I"/>
                <w:szCs w:val="20"/>
              </w:rPr>
            </w:pPr>
            <w:r w:rsidRPr="00767428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20mg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10mg/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1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40mg</w:t>
            </w:r>
            <w:r w:rsidRPr="00767428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</w:tc>
      </w:tr>
      <w:tr w:rsidR="00EF7EE6" w14:paraId="449E657E" w14:textId="77777777" w:rsidTr="00767428">
        <w:trPr>
          <w:trHeight w:hRule="exact" w:val="181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6DD4ABC6" w:rsidR="005B2B9C" w:rsidRPr="00767428" w:rsidRDefault="00F12AB0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帯紅白色のフィルムコーティング錠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B135A2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444D3D11" w:rsidR="0011070A" w:rsidRPr="00DA086B" w:rsidRDefault="00452AE7" w:rsidP="00B135A2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91EDAC5" wp14:editId="0E25A80F">
                        <wp:extent cx="610920" cy="61092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920" cy="6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622C9EBF" w:rsidR="0011070A" w:rsidRPr="00DA086B" w:rsidRDefault="00452AE7" w:rsidP="00B135A2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9621510" wp14:editId="55ACF142">
                        <wp:extent cx="610920" cy="610920"/>
                        <wp:effectExtent l="0" t="0" r="0" b="0"/>
                        <wp:docPr id="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920" cy="6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64D302F7" w:rsidR="0011070A" w:rsidRPr="00DA086B" w:rsidRDefault="00452AE7" w:rsidP="00B135A2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E27D989" wp14:editId="66B05873">
                        <wp:extent cx="606240" cy="606240"/>
                        <wp:effectExtent l="0" t="0" r="3810" b="381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240" cy="60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4D9579E4" w:rsidR="0011070A" w:rsidRPr="00DA086B" w:rsidRDefault="0011070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F12AB0" w:rsidRPr="00F12AB0">
                    <w:rPr>
                      <w:sz w:val="18"/>
                      <w:szCs w:val="18"/>
                    </w:rPr>
                    <w:t>6.5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0004818E" w:rsidR="0011070A" w:rsidRPr="00DA086B" w:rsidRDefault="0011070A" w:rsidP="00B01DB3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F12AB0" w:rsidRPr="00F12AB0">
                    <w:rPr>
                      <w:sz w:val="18"/>
                      <w:szCs w:val="18"/>
                    </w:rPr>
                    <w:t>3.6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F12AB0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F12AB0" w:rsidRPr="00F12AB0">
                    <w:rPr>
                      <w:sz w:val="18"/>
                      <w:szCs w:val="18"/>
                    </w:rPr>
                    <w:t>152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DA086B" w:rsidRDefault="0011070A" w:rsidP="00DC1C66">
                  <w:pPr>
                    <w:spacing w:beforeLines="25" w:before="74"/>
                    <w:ind w:left="-57" w:right="-57" w:firstLineChars="42" w:firstLine="68"/>
                    <w:jc w:val="both"/>
                    <w:rPr>
                      <w:noProof/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65F7206F" w:rsidR="0011070A" w:rsidRPr="00DA086B" w:rsidRDefault="00452AE7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  <w:r w:rsidRPr="00452AE7">
                    <w:rPr>
                      <w:rFonts w:hint="eastAsia"/>
                      <w:sz w:val="17"/>
                      <w:szCs w:val="17"/>
                    </w:rPr>
                    <w:t>パロキセチン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>
                    <w:rPr>
                      <w:rFonts w:hint="eastAsia"/>
                      <w:sz w:val="17"/>
                      <w:szCs w:val="17"/>
                    </w:rPr>
                    <w:t>10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>DSEP</w:t>
                  </w:r>
                </w:p>
                <w:p w14:paraId="0E6644D6" w14:textId="77777777" w:rsidR="0011070A" w:rsidRPr="00DA086B" w:rsidRDefault="0011070A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</w:p>
                <w:p w14:paraId="046B715B" w14:textId="77777777" w:rsidR="0011070A" w:rsidRPr="00DA086B" w:rsidRDefault="0011070A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11070A" w:rsidRPr="00DA086B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DA086B" w:rsidRDefault="0011070A" w:rsidP="00DC1C66">
                  <w:pPr>
                    <w:ind w:left="-57" w:right="-57" w:firstLineChars="23" w:firstLine="37"/>
                    <w:jc w:val="both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3C5C6C64" w:rsidR="0011070A" w:rsidRPr="00DA086B" w:rsidRDefault="00452AE7" w:rsidP="00DC1C66">
                  <w:pPr>
                    <w:jc w:val="both"/>
                    <w:rPr>
                      <w:sz w:val="17"/>
                      <w:szCs w:val="17"/>
                    </w:rPr>
                  </w:pPr>
                  <w:r w:rsidRPr="00452AE7">
                    <w:rPr>
                      <w:rFonts w:hint="eastAsia"/>
                      <w:sz w:val="17"/>
                      <w:szCs w:val="17"/>
                    </w:rPr>
                    <w:t>パロキセチン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>
                    <w:rPr>
                      <w:rFonts w:hint="eastAsia"/>
                      <w:sz w:val="17"/>
                      <w:szCs w:val="17"/>
                    </w:rPr>
                    <w:t>10</w:t>
                  </w:r>
                  <w:r w:rsidR="0011070A" w:rsidRPr="00DA086B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56E6989" w14:textId="77777777" w:rsidR="0014644B" w:rsidRPr="00767428" w:rsidRDefault="0014644B" w:rsidP="0014644B">
            <w:pPr>
              <w:ind w:rightChars="-59" w:right="-113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帯紅白色のフィルムコーティング錠</w:t>
            </w:r>
          </w:p>
          <w:p w14:paraId="77D35873" w14:textId="77777777" w:rsidR="0014644B" w:rsidRPr="00767428" w:rsidRDefault="0014644B" w:rsidP="0014644B">
            <w:pPr>
              <w:ind w:rightChars="-59" w:right="-113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直径：</w:t>
            </w:r>
            <w:r w:rsidRPr="00767428">
              <w:rPr>
                <w:rFonts w:hint="eastAsia"/>
                <w:sz w:val="18"/>
                <w:szCs w:val="18"/>
              </w:rPr>
              <w:t>6.6mm</w:t>
            </w:r>
            <w:r w:rsidRPr="0076742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1F53003" w14:textId="77777777" w:rsidR="0014644B" w:rsidRPr="00767428" w:rsidRDefault="0014644B" w:rsidP="0014644B">
            <w:pPr>
              <w:ind w:rightChars="-59" w:right="-113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厚さ：</w:t>
            </w:r>
            <w:r w:rsidRPr="00767428">
              <w:rPr>
                <w:rFonts w:hint="eastAsia"/>
                <w:sz w:val="18"/>
                <w:szCs w:val="18"/>
              </w:rPr>
              <w:t>3.6mm</w:t>
            </w:r>
            <w:r w:rsidRPr="0076742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E01BFC" w14:textId="30568577" w:rsidR="005B2B9C" w:rsidRPr="00B30F5B" w:rsidRDefault="00605585" w:rsidP="0014644B">
            <w:pPr>
              <w:ind w:rightChars="-59" w:right="-113"/>
              <w:rPr>
                <w:szCs w:val="20"/>
              </w:rPr>
            </w:pPr>
            <w:r w:rsidRPr="00767428">
              <w:rPr>
                <w:rFonts w:hint="eastAsia"/>
                <w:sz w:val="18"/>
                <w:szCs w:val="18"/>
              </w:rPr>
              <w:t>質量</w:t>
            </w:r>
            <w:r w:rsidR="0014644B" w:rsidRPr="00767428">
              <w:rPr>
                <w:rFonts w:hint="eastAsia"/>
                <w:sz w:val="18"/>
                <w:szCs w:val="18"/>
              </w:rPr>
              <w:t>：</w:t>
            </w:r>
            <w:r w:rsidR="0014644B" w:rsidRPr="00767428">
              <w:rPr>
                <w:rFonts w:hint="eastAsia"/>
                <w:sz w:val="18"/>
                <w:szCs w:val="18"/>
              </w:rPr>
              <w:t>178mg</w:t>
            </w:r>
          </w:p>
        </w:tc>
      </w:tr>
      <w:tr w:rsidR="00EF7EE6" w14:paraId="5F53EBDE" w14:textId="77777777" w:rsidTr="006E76CE">
        <w:trPr>
          <w:trHeight w:val="3118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61FE96CF" w:rsidR="00AD0F90" w:rsidRPr="0053199F" w:rsidRDefault="00880EED" w:rsidP="005345C4">
            <w:pPr>
              <w:jc w:val="both"/>
              <w:rPr>
                <w:sz w:val="18"/>
                <w:szCs w:val="18"/>
              </w:rPr>
            </w:pPr>
            <w:r w:rsidRPr="0053199F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「後発医薬品の生物学的同等性試験ガイドライン」に基づき判定した結果、すべての溶出試験条件のうち、</w:t>
            </w:r>
            <w:r w:rsidRPr="0053199F">
              <w:rPr>
                <w:rFonts w:hint="eastAsia"/>
                <w:sz w:val="18"/>
                <w:szCs w:val="18"/>
              </w:rPr>
              <w:t>pH6.8</w:t>
            </w:r>
            <w:r w:rsidRPr="0053199F">
              <w:rPr>
                <w:rFonts w:hint="eastAsia"/>
                <w:sz w:val="18"/>
                <w:szCs w:val="18"/>
              </w:rPr>
              <w:t>試験液、水（</w:t>
            </w:r>
            <w:r w:rsidRPr="0053199F">
              <w:rPr>
                <w:rFonts w:hint="eastAsia"/>
                <w:sz w:val="18"/>
                <w:szCs w:val="18"/>
              </w:rPr>
              <w:t>50rpm</w:t>
            </w:r>
            <w:r w:rsidRPr="0053199F">
              <w:rPr>
                <w:rFonts w:hint="eastAsia"/>
                <w:sz w:val="18"/>
                <w:szCs w:val="18"/>
              </w:rPr>
              <w:t>）及び</w:t>
            </w:r>
            <w:r w:rsidRPr="0053199F">
              <w:rPr>
                <w:rFonts w:hint="eastAsia"/>
                <w:sz w:val="18"/>
                <w:szCs w:val="18"/>
              </w:rPr>
              <w:t>pH5.0</w:t>
            </w:r>
            <w:r w:rsidRPr="0053199F">
              <w:rPr>
                <w:rFonts w:hint="eastAsia"/>
                <w:sz w:val="18"/>
                <w:szCs w:val="18"/>
              </w:rPr>
              <w:t>試験液（</w:t>
            </w:r>
            <w:r w:rsidRPr="0053199F">
              <w:rPr>
                <w:rFonts w:hint="eastAsia"/>
                <w:sz w:val="18"/>
                <w:szCs w:val="18"/>
              </w:rPr>
              <w:t>100rpm</w:t>
            </w:r>
            <w:r w:rsidRPr="0053199F">
              <w:rPr>
                <w:rFonts w:hint="eastAsia"/>
                <w:sz w:val="18"/>
                <w:szCs w:val="18"/>
              </w:rPr>
              <w:t>）では判定基準に適合したが、</w:t>
            </w:r>
            <w:r w:rsidRPr="0053199F">
              <w:rPr>
                <w:rFonts w:hint="eastAsia"/>
                <w:sz w:val="18"/>
                <w:szCs w:val="18"/>
              </w:rPr>
              <w:t>pH1.2</w:t>
            </w:r>
            <w:r w:rsidRPr="0053199F">
              <w:rPr>
                <w:rFonts w:hint="eastAsia"/>
                <w:sz w:val="18"/>
                <w:szCs w:val="18"/>
              </w:rPr>
              <w:t>及び</w:t>
            </w:r>
            <w:r w:rsidRPr="0053199F">
              <w:rPr>
                <w:rFonts w:hint="eastAsia"/>
                <w:sz w:val="18"/>
                <w:szCs w:val="18"/>
              </w:rPr>
              <w:t>pH5.0</w:t>
            </w:r>
            <w:r w:rsidRPr="0053199F">
              <w:rPr>
                <w:rFonts w:hint="eastAsia"/>
                <w:sz w:val="18"/>
                <w:szCs w:val="18"/>
              </w:rPr>
              <w:t>（いずれも</w:t>
            </w:r>
            <w:r w:rsidRPr="0053199F">
              <w:rPr>
                <w:rFonts w:hint="eastAsia"/>
                <w:sz w:val="18"/>
                <w:szCs w:val="18"/>
              </w:rPr>
              <w:t>50rpm</w:t>
            </w:r>
            <w:r w:rsidRPr="0053199F">
              <w:rPr>
                <w:rFonts w:hint="eastAsia"/>
                <w:sz w:val="18"/>
                <w:szCs w:val="18"/>
              </w:rPr>
              <w:t>）では判定基準に適合せず、パロキセチン錠</w:t>
            </w:r>
            <w:r w:rsidRPr="0053199F">
              <w:rPr>
                <w:rFonts w:hint="eastAsia"/>
                <w:sz w:val="18"/>
                <w:szCs w:val="18"/>
              </w:rPr>
              <w:t>10mg</w:t>
            </w:r>
            <w:r w:rsidRPr="0053199F">
              <w:rPr>
                <w:rFonts w:hint="eastAsia"/>
                <w:sz w:val="18"/>
                <w:szCs w:val="18"/>
              </w:rPr>
              <w:t>「</w:t>
            </w:r>
            <w:r w:rsidRPr="0053199F">
              <w:rPr>
                <w:rFonts w:hint="eastAsia"/>
                <w:sz w:val="18"/>
                <w:szCs w:val="18"/>
              </w:rPr>
              <w:t>DSEP</w:t>
            </w:r>
            <w:r w:rsidRPr="0053199F">
              <w:rPr>
                <w:rFonts w:hint="eastAsia"/>
                <w:sz w:val="18"/>
                <w:szCs w:val="18"/>
              </w:rPr>
              <w:t>」と標準製剤（パキシル錠</w:t>
            </w:r>
            <w:r w:rsidRPr="0053199F">
              <w:rPr>
                <w:rFonts w:hint="eastAsia"/>
                <w:sz w:val="18"/>
                <w:szCs w:val="18"/>
              </w:rPr>
              <w:t>10mg</w:t>
            </w:r>
            <w:r w:rsidRPr="0053199F">
              <w:rPr>
                <w:rFonts w:hint="eastAsia"/>
                <w:sz w:val="18"/>
                <w:szCs w:val="18"/>
              </w:rPr>
              <w:t>）の溶出挙動が類似しているとは判定できなかった。</w:t>
            </w:r>
            <w:r w:rsidR="005345C4" w:rsidRPr="005345C4">
              <w:rPr>
                <w:rFonts w:hint="eastAsia"/>
                <w:sz w:val="18"/>
                <w:szCs w:val="18"/>
              </w:rPr>
              <w:t>なお、健康成人</w:t>
            </w:r>
            <w:r w:rsidR="005345C4">
              <w:rPr>
                <w:rFonts w:hint="eastAsia"/>
                <w:sz w:val="18"/>
                <w:szCs w:val="18"/>
              </w:rPr>
              <w:t>男子</w:t>
            </w:r>
            <w:r w:rsidR="005345C4" w:rsidRPr="005345C4">
              <w:rPr>
                <w:rFonts w:hint="eastAsia"/>
                <w:sz w:val="18"/>
                <w:szCs w:val="18"/>
              </w:rPr>
              <w:t>を</w:t>
            </w:r>
            <w:r w:rsidR="005345C4">
              <w:rPr>
                <w:rFonts w:hint="eastAsia"/>
                <w:sz w:val="18"/>
                <w:szCs w:val="18"/>
              </w:rPr>
              <w:t>対象</w:t>
            </w:r>
            <w:r w:rsidR="005345C4" w:rsidRPr="005345C4">
              <w:rPr>
                <w:rFonts w:hint="eastAsia"/>
                <w:sz w:val="18"/>
                <w:szCs w:val="18"/>
              </w:rPr>
              <w:t>とした生物学的同等性試験では、両製剤</w:t>
            </w:r>
            <w:r w:rsidR="005345C4">
              <w:rPr>
                <w:rFonts w:hint="eastAsia"/>
                <w:sz w:val="18"/>
                <w:szCs w:val="18"/>
              </w:rPr>
              <w:t>の</w:t>
            </w:r>
            <w:r w:rsidR="005345C4" w:rsidRPr="005345C4">
              <w:rPr>
                <w:rFonts w:hint="eastAsia"/>
                <w:sz w:val="18"/>
                <w:szCs w:val="18"/>
              </w:rPr>
              <w:t>生物学的同等</w:t>
            </w:r>
            <w:r w:rsidR="005345C4">
              <w:rPr>
                <w:rFonts w:hint="eastAsia"/>
                <w:sz w:val="18"/>
                <w:szCs w:val="18"/>
              </w:rPr>
              <w:t>性</w:t>
            </w:r>
            <w:r w:rsidR="005345C4" w:rsidRPr="005345C4">
              <w:rPr>
                <w:rFonts w:hint="eastAsia"/>
                <w:sz w:val="18"/>
                <w:szCs w:val="18"/>
              </w:rPr>
              <w:t>が確認されている。</w:t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767428" w:rsidRDefault="00AD0F90" w:rsidP="00EF7EE6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767428">
              <w:rPr>
                <w:rFonts w:hint="eastAsia"/>
                <w:sz w:val="18"/>
                <w:szCs w:val="18"/>
              </w:rPr>
              <w:t>生物学的同等性試験（健康成人男子、絶食時）</w:t>
            </w:r>
          </w:p>
          <w:p w14:paraId="68C4C203" w14:textId="60D76EA9" w:rsidR="00AD0F90" w:rsidRPr="00452AE7" w:rsidRDefault="00452AE7" w:rsidP="00452AE7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2B0D21F" wp14:editId="7E8F770F">
                  <wp:extent cx="2558880" cy="1797120"/>
                  <wp:effectExtent l="0" t="0" r="0" b="0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880" cy="179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53199F">
        <w:trPr>
          <w:trHeight w:hRule="exact" w:val="972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032A2C76" w:rsidR="00AD0F90" w:rsidRPr="0053222F" w:rsidRDefault="00AD0F90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A425118" w:rsidR="00AD0F90" w:rsidRPr="00950CB1" w:rsidRDefault="00950CB1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53199F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「後発医薬品の生物学的同等性試験ガイドライン」に基づき判定した結果、パロキセチン錠</w:t>
            </w:r>
            <w:r w:rsidRPr="0053199F">
              <w:rPr>
                <w:rFonts w:hint="eastAsia"/>
                <w:sz w:val="18"/>
                <w:szCs w:val="18"/>
              </w:rPr>
              <w:t>10mg</w:t>
            </w:r>
            <w:r w:rsidRPr="0053199F">
              <w:rPr>
                <w:rFonts w:hint="eastAsia"/>
                <w:sz w:val="18"/>
                <w:szCs w:val="18"/>
              </w:rPr>
              <w:t>「</w:t>
            </w:r>
            <w:r w:rsidRPr="0053199F">
              <w:rPr>
                <w:rFonts w:hint="eastAsia"/>
                <w:sz w:val="18"/>
                <w:szCs w:val="18"/>
              </w:rPr>
              <w:t>DSEP</w:t>
            </w:r>
            <w:r w:rsidRPr="0053199F">
              <w:rPr>
                <w:rFonts w:hint="eastAsia"/>
                <w:sz w:val="18"/>
                <w:szCs w:val="18"/>
              </w:rPr>
              <w:t>」と標準製剤（パキシル錠</w:t>
            </w:r>
            <w:r w:rsidRPr="0053199F">
              <w:rPr>
                <w:rFonts w:hint="eastAsia"/>
                <w:sz w:val="18"/>
                <w:szCs w:val="18"/>
              </w:rPr>
              <w:t>10mg</w:t>
            </w:r>
            <w:r w:rsidRPr="0053199F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2E76FB19" w:rsidR="005B2B9C" w:rsidRPr="00913215" w:rsidRDefault="005B2B9C" w:rsidP="00913215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012731">
        <w:rPr>
          <w:rFonts w:hint="eastAsia"/>
        </w:rPr>
        <w:t>24</w:t>
      </w:r>
      <w:r>
        <w:rPr>
          <w:rFonts w:hint="eastAsia"/>
        </w:rPr>
        <w:t>年</w:t>
      </w:r>
      <w:r w:rsidR="007272CE">
        <w:rPr>
          <w:rFonts w:hint="eastAsia"/>
        </w:rPr>
        <w:t>7</w:t>
      </w:r>
      <w:r>
        <w:rPr>
          <w:rFonts w:hint="eastAsia"/>
        </w:rPr>
        <w:t>月</w:t>
      </w:r>
    </w:p>
    <w:sectPr w:rsidR="005B2B9C" w:rsidRPr="00913215" w:rsidSect="00F42C05">
      <w:headerReference w:type="default" r:id="rId12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A521" w14:textId="77777777" w:rsidR="008C3F10" w:rsidRDefault="008C3F10">
      <w:r>
        <w:separator/>
      </w:r>
    </w:p>
  </w:endnote>
  <w:endnote w:type="continuationSeparator" w:id="0">
    <w:p w14:paraId="24AD79F8" w14:textId="77777777" w:rsidR="008C3F10" w:rsidRDefault="008C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53E3" w14:textId="77777777" w:rsidR="008C3F10" w:rsidRDefault="008C3F10">
      <w:r>
        <w:separator/>
      </w:r>
    </w:p>
  </w:footnote>
  <w:footnote w:type="continuationSeparator" w:id="0">
    <w:p w14:paraId="15BF922E" w14:textId="77777777" w:rsidR="008C3F10" w:rsidRDefault="008C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2731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6BC7"/>
    <w:rsid w:val="0004064D"/>
    <w:rsid w:val="000413EE"/>
    <w:rsid w:val="0005032A"/>
    <w:rsid w:val="000507D7"/>
    <w:rsid w:val="0005298A"/>
    <w:rsid w:val="00057FA8"/>
    <w:rsid w:val="0006603E"/>
    <w:rsid w:val="00067791"/>
    <w:rsid w:val="00074A1E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2140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4644B"/>
    <w:rsid w:val="00154940"/>
    <w:rsid w:val="00175F8B"/>
    <w:rsid w:val="001776F5"/>
    <w:rsid w:val="00181248"/>
    <w:rsid w:val="00183E22"/>
    <w:rsid w:val="00195867"/>
    <w:rsid w:val="001A14D8"/>
    <w:rsid w:val="001A2BBD"/>
    <w:rsid w:val="001A6FA4"/>
    <w:rsid w:val="001B12A8"/>
    <w:rsid w:val="001B4F9A"/>
    <w:rsid w:val="001C0CF8"/>
    <w:rsid w:val="001C2076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76089"/>
    <w:rsid w:val="0028647E"/>
    <w:rsid w:val="00286BAE"/>
    <w:rsid w:val="002A6254"/>
    <w:rsid w:val="002B4503"/>
    <w:rsid w:val="002C0CDC"/>
    <w:rsid w:val="002C0CDD"/>
    <w:rsid w:val="002D2004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5F4E"/>
    <w:rsid w:val="00327043"/>
    <w:rsid w:val="00330616"/>
    <w:rsid w:val="00342651"/>
    <w:rsid w:val="00347EFC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1822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03F8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2AE7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2DD0"/>
    <w:rsid w:val="004D3A1A"/>
    <w:rsid w:val="004D3FF9"/>
    <w:rsid w:val="004D623F"/>
    <w:rsid w:val="004D6C4A"/>
    <w:rsid w:val="004E0155"/>
    <w:rsid w:val="004E34DB"/>
    <w:rsid w:val="004E76E6"/>
    <w:rsid w:val="004F76E2"/>
    <w:rsid w:val="00500499"/>
    <w:rsid w:val="00501D0C"/>
    <w:rsid w:val="00501F29"/>
    <w:rsid w:val="00502766"/>
    <w:rsid w:val="005047B6"/>
    <w:rsid w:val="0050632E"/>
    <w:rsid w:val="00512622"/>
    <w:rsid w:val="00512D05"/>
    <w:rsid w:val="005208C2"/>
    <w:rsid w:val="00522CB9"/>
    <w:rsid w:val="00525FA1"/>
    <w:rsid w:val="0053199F"/>
    <w:rsid w:val="0053222F"/>
    <w:rsid w:val="00532337"/>
    <w:rsid w:val="005345C4"/>
    <w:rsid w:val="00544B21"/>
    <w:rsid w:val="00545504"/>
    <w:rsid w:val="00550AF7"/>
    <w:rsid w:val="00564D2C"/>
    <w:rsid w:val="005730BF"/>
    <w:rsid w:val="00573280"/>
    <w:rsid w:val="00591EBF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05585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5E19"/>
    <w:rsid w:val="00636679"/>
    <w:rsid w:val="0063711D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97835"/>
    <w:rsid w:val="006A6456"/>
    <w:rsid w:val="006C7D3B"/>
    <w:rsid w:val="006D4F49"/>
    <w:rsid w:val="006E1D69"/>
    <w:rsid w:val="006E1DD6"/>
    <w:rsid w:val="006E2D0D"/>
    <w:rsid w:val="006E68B7"/>
    <w:rsid w:val="006E72A7"/>
    <w:rsid w:val="006E76CE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72CE"/>
    <w:rsid w:val="00731D7E"/>
    <w:rsid w:val="00735B28"/>
    <w:rsid w:val="00743E15"/>
    <w:rsid w:val="007521D7"/>
    <w:rsid w:val="00756532"/>
    <w:rsid w:val="00756811"/>
    <w:rsid w:val="007575D7"/>
    <w:rsid w:val="00764BB2"/>
    <w:rsid w:val="00767428"/>
    <w:rsid w:val="00775485"/>
    <w:rsid w:val="00780379"/>
    <w:rsid w:val="00783E8D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1D85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31A5"/>
    <w:rsid w:val="00844233"/>
    <w:rsid w:val="0085417D"/>
    <w:rsid w:val="00854CF8"/>
    <w:rsid w:val="00857732"/>
    <w:rsid w:val="008639A5"/>
    <w:rsid w:val="00866A4E"/>
    <w:rsid w:val="0087356E"/>
    <w:rsid w:val="00880698"/>
    <w:rsid w:val="00880EED"/>
    <w:rsid w:val="00882CD5"/>
    <w:rsid w:val="008839CF"/>
    <w:rsid w:val="00884092"/>
    <w:rsid w:val="00884DAB"/>
    <w:rsid w:val="008856F5"/>
    <w:rsid w:val="008872B9"/>
    <w:rsid w:val="00887A4F"/>
    <w:rsid w:val="00892356"/>
    <w:rsid w:val="008A2FE0"/>
    <w:rsid w:val="008A6854"/>
    <w:rsid w:val="008C3F10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55F6"/>
    <w:rsid w:val="00913215"/>
    <w:rsid w:val="009200DD"/>
    <w:rsid w:val="0092372C"/>
    <w:rsid w:val="00937233"/>
    <w:rsid w:val="0094465A"/>
    <w:rsid w:val="00945D32"/>
    <w:rsid w:val="0095009F"/>
    <w:rsid w:val="00950CB1"/>
    <w:rsid w:val="00953051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0FBD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579C"/>
    <w:rsid w:val="00A76AF2"/>
    <w:rsid w:val="00A771AF"/>
    <w:rsid w:val="00A8340C"/>
    <w:rsid w:val="00A8510A"/>
    <w:rsid w:val="00A908E7"/>
    <w:rsid w:val="00A93B93"/>
    <w:rsid w:val="00AA2513"/>
    <w:rsid w:val="00AA6B6B"/>
    <w:rsid w:val="00AA7463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5A2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3390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B7534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12E59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378BE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255D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AB0"/>
    <w:rsid w:val="00F12D59"/>
    <w:rsid w:val="00F24E72"/>
    <w:rsid w:val="00F34578"/>
    <w:rsid w:val="00F34ED8"/>
    <w:rsid w:val="00F4076B"/>
    <w:rsid w:val="00F42C05"/>
    <w:rsid w:val="00F46F36"/>
    <w:rsid w:val="00F50A2C"/>
    <w:rsid w:val="00F51702"/>
    <w:rsid w:val="00F575FA"/>
    <w:rsid w:val="00F612F1"/>
    <w:rsid w:val="00F63452"/>
    <w:rsid w:val="00F71E5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52AE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1528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2024-07-17T01:53:00Z</cp:lastPrinted>
  <dcterms:created xsi:type="dcterms:W3CDTF">2024-07-25T04:58:00Z</dcterms:created>
  <dcterms:modified xsi:type="dcterms:W3CDTF">2024-07-25T04:58:00Z</dcterms:modified>
</cp:coreProperties>
</file>