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7C916FCD" w:rsidR="005B2B9C" w:rsidRPr="0009019C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ロサルタン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K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057929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="00453519">
              <w:rPr>
                <w:rFonts w:ascii="Arial" w:eastAsia="ＭＳ ゴシック" w:hAnsi="Arial" w:cs="Arial" w:hint="eastAsia"/>
                <w:szCs w:val="20"/>
              </w:rPr>
              <w:t>0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4050394A" w:rsidR="005B2B9C" w:rsidRPr="00802350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ニュ－ロタン錠</w:t>
            </w:r>
            <w:r w:rsidR="00057929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="00453519">
              <w:rPr>
                <w:rFonts w:ascii="Arial" w:eastAsia="ＭＳ ゴシック" w:hAnsi="Arial" w:cs="Arial" w:hint="eastAsia"/>
                <w:szCs w:val="20"/>
              </w:rPr>
              <w:t>0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8713D5" w14:paraId="16DA3B5E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24.90円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48.10円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626C786F" w:rsidR="005B2B9C" w:rsidRPr="00802350" w:rsidRDefault="008C4ADF" w:rsidP="008C4ADF">
            <w:pPr>
              <w:jc w:val="center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1</w:t>
            </w:r>
            <w:r w:rsidRPr="008C4ADF">
              <w:rPr>
                <w:rFonts w:hint="eastAsia"/>
                <w:szCs w:val="20"/>
              </w:rPr>
              <w:t>錠中</w:t>
            </w:r>
            <w:r w:rsidR="008713D5">
              <w:rPr>
                <w:rFonts w:hint="eastAsia"/>
                <w:szCs w:val="20"/>
              </w:rPr>
              <w:t xml:space="preserve">　</w:t>
            </w:r>
            <w:r w:rsidRPr="008C4ADF">
              <w:rPr>
                <w:rFonts w:hint="eastAsia"/>
                <w:szCs w:val="20"/>
              </w:rPr>
              <w:t>ロサルタンカリウム（日局）</w:t>
            </w:r>
            <w:r w:rsidR="00057929">
              <w:rPr>
                <w:rFonts w:hint="eastAsia"/>
                <w:szCs w:val="20"/>
              </w:rPr>
              <w:t>10</w:t>
            </w:r>
            <w:r w:rsidR="00E80A69">
              <w:rPr>
                <w:rFonts w:hint="eastAsia"/>
                <w:szCs w:val="20"/>
              </w:rPr>
              <w:t>0</w:t>
            </w:r>
            <w:r w:rsidRPr="008C4ADF">
              <w:rPr>
                <w:szCs w:val="20"/>
              </w:rPr>
              <w:t>mg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4972ADE6" w:rsidR="005B2B9C" w:rsidRPr="00B30F5B" w:rsidRDefault="008C4ADF" w:rsidP="008C4ADF">
            <w:pPr>
              <w:jc w:val="both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乳糖水和物、結晶セルロース、部分アルファー化デンプン、ヒドロキシプロピルセルロース、ステアリン酸マグネシウム、ヒプロメロース、酸化チタン、カルナウバロウ</w:t>
            </w:r>
          </w:p>
        </w:tc>
        <w:tc>
          <w:tcPr>
            <w:tcW w:w="2100" w:type="pct"/>
          </w:tcPr>
          <w:p w14:paraId="5E30A97B" w14:textId="3C269C13" w:rsidR="005B2B9C" w:rsidRPr="00B30F5B" w:rsidRDefault="00051506" w:rsidP="00051506">
            <w:pPr>
              <w:jc w:val="both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乳糖水和物、部分アルファー化デンプン、結晶セルロース、ヒドロキシプロピルセルロース、ヒプロメロース、ステアリン酸マグネシウム、酸化チタン、カルナウバロウ</w:t>
            </w:r>
          </w:p>
        </w:tc>
      </w:tr>
      <w:tr w:rsidR="00051506" w14:paraId="55E3AFFA" w14:textId="77777777" w:rsidTr="00051506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051506" w:rsidRPr="001C6C05" w:rsidRDefault="0005150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555807BC" w:rsidR="00051506" w:rsidRPr="00B30F5B" w:rsidRDefault="0005150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A-</w:t>
            </w:r>
            <w:r w:rsidRPr="00051506">
              <w:rPr>
                <w:rFonts w:hint="eastAsia"/>
                <w:szCs w:val="20"/>
              </w:rPr>
              <w:t>Ⅱアンタゴニスト</w:t>
            </w:r>
          </w:p>
        </w:tc>
      </w:tr>
      <w:tr w:rsidR="006D0831" w14:paraId="35D0558D" w14:textId="77777777" w:rsidTr="006D0831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6D0831" w:rsidRPr="001C6C05" w:rsidRDefault="006D083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799EA39" w14:textId="4FE61F48" w:rsidR="006D0831" w:rsidRPr="006D0831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高血圧症</w:t>
            </w:r>
          </w:p>
          <w:p w14:paraId="56C745DF" w14:textId="07D8B8B6" w:rsidR="006D0831" w:rsidRPr="0009019C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高血圧及び蛋白尿を伴う</w:t>
            </w:r>
            <w:r w:rsidRPr="006D0831">
              <w:rPr>
                <w:rFonts w:cs="RyuminPro-Regular-90pv-RKSJ-H-I" w:hint="eastAsia"/>
                <w:szCs w:val="20"/>
              </w:rPr>
              <w:t>2</w:t>
            </w:r>
            <w:r w:rsidRPr="006D0831">
              <w:rPr>
                <w:rFonts w:cs="RyuminPro-Regular-90pv-RKSJ-H-I" w:hint="eastAsia"/>
                <w:szCs w:val="20"/>
              </w:rPr>
              <w:t>型糖尿病における糖尿病性腎症</w:t>
            </w:r>
          </w:p>
        </w:tc>
      </w:tr>
      <w:tr w:rsidR="00394571" w14:paraId="5FB1BE32" w14:textId="77777777" w:rsidTr="00394571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394571" w:rsidRPr="001C6C05" w:rsidRDefault="0039457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72EFE56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〈高血圧症〉</w:t>
            </w:r>
          </w:p>
          <w:p w14:paraId="02861539" w14:textId="1EFFFF82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25</w:t>
            </w:r>
            <w:r w:rsidRPr="00394571">
              <w:rPr>
                <w:rFonts w:cs="RyuminPro-Regular-90pv-RKSJ-H-I" w:hint="eastAsia"/>
                <w:szCs w:val="20"/>
              </w:rPr>
              <w:t>～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回経口投与する。なお、年齢、症状により適宜増減するが、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6CE8CEB2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〈高血圧及び蛋白尿を伴う</w:t>
            </w:r>
            <w:r w:rsidRPr="00394571">
              <w:rPr>
                <w:rFonts w:cs="RyuminPro-Regular-90pv-RKSJ-H-I" w:hint="eastAsia"/>
                <w:szCs w:val="20"/>
              </w:rPr>
              <w:t>2</w:t>
            </w:r>
            <w:r w:rsidRPr="00394571">
              <w:rPr>
                <w:rFonts w:cs="RyuminPro-Regular-90pv-RKSJ-H-I" w:hint="eastAsia"/>
                <w:szCs w:val="20"/>
              </w:rPr>
              <w:t>型糖尿病における糖尿病性腎症〉</w:t>
            </w:r>
          </w:p>
          <w:p w14:paraId="13CDF80D" w14:textId="0F948A5B" w:rsidR="00394571" w:rsidRPr="0009019C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回経口投与する。なお、血圧値をみながら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まで増量できる。ただし、過度の血圧低下を起こすおそれのある患者等では</w:t>
            </w:r>
            <w:r w:rsidRPr="00394571">
              <w:rPr>
                <w:rFonts w:cs="RyuminPro-Regular-90pv-RKSJ-H-I" w:hint="eastAsia"/>
                <w:szCs w:val="20"/>
              </w:rPr>
              <w:t>25mg</w:t>
            </w:r>
            <w:r w:rsidRPr="00394571">
              <w:rPr>
                <w:rFonts w:cs="RyuminPro-Regular-90pv-RKSJ-H-I" w:hint="eastAsia"/>
                <w:szCs w:val="20"/>
              </w:rPr>
              <w:t>から投与を開始する。</w:t>
            </w:r>
          </w:p>
        </w:tc>
      </w:tr>
      <w:tr w:rsidR="00EF7EE6" w14:paraId="449E657E" w14:textId="77777777" w:rsidTr="000148F8">
        <w:trPr>
          <w:trHeight w:val="1617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5024EEC9" w:rsidR="005B2B9C" w:rsidRPr="007D5378" w:rsidRDefault="007D5378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D5378">
              <w:rPr>
                <w:rFonts w:hint="eastAsia"/>
                <w:sz w:val="18"/>
                <w:szCs w:val="18"/>
              </w:rPr>
              <w:t>白色</w:t>
            </w:r>
            <w:r w:rsidR="00CC56FC">
              <w:rPr>
                <w:rFonts w:hint="eastAsia"/>
                <w:sz w:val="18"/>
                <w:szCs w:val="18"/>
              </w:rPr>
              <w:t>の円形の</w:t>
            </w:r>
            <w:r w:rsidRPr="007D5378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CD00D56" w14:textId="027EC7B8" w:rsidR="00057929" w:rsidRPr="00057929" w:rsidRDefault="00057929" w:rsidP="00057929">
                  <w:pPr>
                    <w:ind w:right="-57"/>
                  </w:pPr>
                  <w:r w:rsidRPr="00057929">
                    <w:rPr>
                      <w:noProof/>
                    </w:rPr>
                    <w:drawing>
                      <wp:inline distT="0" distB="0" distL="0" distR="0" wp14:anchorId="49EF4FAA" wp14:editId="07D49C59">
                        <wp:extent cx="598170" cy="598170"/>
                        <wp:effectExtent l="0" t="0" r="0" b="0"/>
                        <wp:docPr id="1510856666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49F845" w14:textId="29F8B708" w:rsidR="0011070A" w:rsidRPr="00DA086B" w:rsidRDefault="0011070A" w:rsidP="00057929">
                  <w:pPr>
                    <w:ind w:right="-57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E8BC7E0" w14:textId="043BB066" w:rsidR="00057929" w:rsidRPr="00057929" w:rsidRDefault="00057929" w:rsidP="00057929">
                  <w:pPr>
                    <w:ind w:right="-57"/>
                  </w:pPr>
                  <w:r w:rsidRPr="00057929">
                    <w:rPr>
                      <w:noProof/>
                    </w:rPr>
                    <w:drawing>
                      <wp:inline distT="0" distB="0" distL="0" distR="0" wp14:anchorId="76A40CCB" wp14:editId="6DCD9E38">
                        <wp:extent cx="598170" cy="598170"/>
                        <wp:effectExtent l="0" t="0" r="0" b="0"/>
                        <wp:docPr id="2064140485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C62F6E" w14:textId="4592765D" w:rsidR="0011070A" w:rsidRPr="00DA086B" w:rsidRDefault="0011070A" w:rsidP="00057929">
                  <w:pPr>
                    <w:ind w:right="-57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9F27212" w14:textId="30D60D68" w:rsidR="00057929" w:rsidRPr="00057929" w:rsidRDefault="00057929" w:rsidP="00057929">
                  <w:pPr>
                    <w:ind w:right="-57"/>
                  </w:pPr>
                  <w:r w:rsidRPr="00057929">
                    <w:rPr>
                      <w:noProof/>
                    </w:rPr>
                    <w:drawing>
                      <wp:inline distT="0" distB="0" distL="0" distR="0" wp14:anchorId="5E7B4427" wp14:editId="44ACB62F">
                        <wp:extent cx="598805" cy="598805"/>
                        <wp:effectExtent l="0" t="0" r="0" b="0"/>
                        <wp:docPr id="1403558625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1669EE" w14:textId="1ED39A11" w:rsidR="0011070A" w:rsidRPr="00DA086B" w:rsidRDefault="0011070A" w:rsidP="00057929">
                  <w:pPr>
                    <w:ind w:right="-57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30A62D0A" w:rsidR="0011070A" w:rsidRPr="00DA086B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057929">
                    <w:rPr>
                      <w:rFonts w:hint="eastAsia"/>
                      <w:sz w:val="18"/>
                      <w:szCs w:val="18"/>
                    </w:rPr>
                    <w:t>9.1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3B895668" w:rsidR="00DE3ED1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057929">
                    <w:rPr>
                      <w:rFonts w:hint="eastAsia"/>
                      <w:sz w:val="18"/>
                      <w:szCs w:val="18"/>
                    </w:rPr>
                    <w:t>4.8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3B0CE8BF" w:rsidR="0011070A" w:rsidRPr="00DA086B" w:rsidRDefault="008713D5" w:rsidP="00D90034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057929">
                    <w:rPr>
                      <w:rFonts w:hint="eastAsia"/>
                      <w:sz w:val="18"/>
                      <w:szCs w:val="18"/>
                    </w:rPr>
                    <w:t>288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8E85899" w14:textId="77777777" w:rsidTr="000148F8">
              <w:trPr>
                <w:trHeight w:val="26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9A6881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5E47A246" w:rsidR="0011070A" w:rsidRPr="009A6881" w:rsidRDefault="00805293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05293">
                    <w:rPr>
                      <w:rFonts w:hint="eastAsia"/>
                      <w:sz w:val="18"/>
                      <w:szCs w:val="18"/>
                    </w:rPr>
                    <w:t>ロサルタン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K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057929">
                    <w:rPr>
                      <w:rFonts w:hint="eastAsia"/>
                      <w:sz w:val="18"/>
                      <w:szCs w:val="18"/>
                    </w:rPr>
                    <w:t>100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36407E38" w14:textId="5DBC61B2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44AB698" w14:textId="2A33F67B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白色</w:t>
            </w:r>
            <w:r w:rsidR="00CC56FC">
              <w:rPr>
                <w:rFonts w:hint="eastAsia"/>
                <w:sz w:val="18"/>
                <w:szCs w:val="18"/>
              </w:rPr>
              <w:t>の</w:t>
            </w:r>
            <w:r w:rsidR="00A7724A" w:rsidRPr="00A7724A">
              <w:rPr>
                <w:rFonts w:hint="eastAsia"/>
                <w:sz w:val="18"/>
                <w:szCs w:val="18"/>
              </w:rPr>
              <w:t>ティアドロップ</w:t>
            </w:r>
            <w:r w:rsidR="00555E11">
              <w:rPr>
                <w:rFonts w:hint="eastAsia"/>
                <w:sz w:val="18"/>
                <w:szCs w:val="18"/>
              </w:rPr>
              <w:t>形の</w:t>
            </w:r>
            <w:r w:rsidRPr="007558D9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714BE498" w14:textId="5C27A295" w:rsidR="007558D9" w:rsidRDefault="00A7724A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  <w:r w:rsidR="007558D9" w:rsidRPr="007558D9">
              <w:rPr>
                <w:rFonts w:hint="eastAsia"/>
                <w:sz w:val="18"/>
                <w:szCs w:val="18"/>
              </w:rPr>
              <w:t>径：</w:t>
            </w:r>
            <w:r>
              <w:rPr>
                <w:rFonts w:hint="eastAsia"/>
                <w:sz w:val="18"/>
                <w:szCs w:val="18"/>
              </w:rPr>
              <w:t>11.0</w:t>
            </w:r>
            <w:r w:rsidR="007558D9" w:rsidRPr="007558D9">
              <w:rPr>
                <w:rFonts w:hint="eastAsia"/>
                <w:sz w:val="18"/>
                <w:szCs w:val="18"/>
              </w:rPr>
              <w:t>mm</w:t>
            </w:r>
          </w:p>
          <w:p w14:paraId="3A157C21" w14:textId="020889A3" w:rsidR="00A7724A" w:rsidRPr="007558D9" w:rsidRDefault="00A7724A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7.5mm</w:t>
            </w:r>
          </w:p>
          <w:p w14:paraId="078D9355" w14:textId="31B12183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厚さ：</w:t>
            </w:r>
            <w:r w:rsidR="00A7724A">
              <w:rPr>
                <w:rFonts w:hint="eastAsia"/>
                <w:sz w:val="18"/>
                <w:szCs w:val="18"/>
              </w:rPr>
              <w:t>4.4</w:t>
            </w:r>
            <w:r w:rsidRPr="007558D9">
              <w:rPr>
                <w:rFonts w:hint="eastAsia"/>
                <w:sz w:val="18"/>
                <w:szCs w:val="18"/>
              </w:rPr>
              <w:t>mm</w:t>
            </w:r>
          </w:p>
          <w:p w14:paraId="24E01BFC" w14:textId="7C9F9CB8" w:rsidR="005B2B9C" w:rsidRPr="00B30F5B" w:rsidRDefault="007558D9" w:rsidP="007558D9">
            <w:pPr>
              <w:ind w:rightChars="-59" w:right="-113"/>
              <w:jc w:val="both"/>
              <w:rPr>
                <w:szCs w:val="20"/>
              </w:rPr>
            </w:pPr>
            <w:r w:rsidRPr="007558D9">
              <w:rPr>
                <w:rFonts w:hint="eastAsia"/>
                <w:sz w:val="18"/>
                <w:szCs w:val="18"/>
              </w:rPr>
              <w:t>重量：約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A7724A"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EF7EE6" w14:paraId="5F53EBDE" w14:textId="77777777" w:rsidTr="008713D5">
        <w:trPr>
          <w:trHeight w:val="3685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252DAC24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溶出試験（試験</w:t>
            </w:r>
            <w:r w:rsidR="007E10A3">
              <w:rPr>
                <w:rFonts w:hint="eastAsia"/>
                <w:szCs w:val="20"/>
              </w:rPr>
              <w:t>条件</w:t>
            </w:r>
            <w:r w:rsidRPr="0009019C">
              <w:rPr>
                <w:rFonts w:hint="eastAsia"/>
                <w:szCs w:val="20"/>
              </w:rPr>
              <w:t>：</w:t>
            </w:r>
            <w:r w:rsidRPr="0009019C">
              <w:rPr>
                <w:szCs w:val="20"/>
              </w:rPr>
              <w:t>pH</w:t>
            </w:r>
            <w:r w:rsidR="003D51BE">
              <w:rPr>
                <w:rFonts w:hint="eastAsia"/>
                <w:szCs w:val="20"/>
              </w:rPr>
              <w:t>6.8</w:t>
            </w:r>
            <w:r w:rsidRPr="0009019C">
              <w:rPr>
                <w:szCs w:val="20"/>
              </w:rPr>
              <w:t>/</w:t>
            </w:r>
            <w:r w:rsidR="003D51BE">
              <w:rPr>
                <w:rFonts w:hint="eastAsia"/>
                <w:szCs w:val="20"/>
              </w:rPr>
              <w:t>50</w:t>
            </w:r>
            <w:r w:rsidRPr="0009019C">
              <w:rPr>
                <w:szCs w:val="20"/>
              </w:rPr>
              <w:t>rpm</w:t>
            </w:r>
            <w:r w:rsidRPr="0009019C">
              <w:rPr>
                <w:rFonts w:hint="eastAsia"/>
                <w:szCs w:val="20"/>
              </w:rPr>
              <w:t>）</w:t>
            </w:r>
          </w:p>
          <w:p w14:paraId="7886FCC7" w14:textId="77777777" w:rsidR="00ED0E2A" w:rsidRDefault="00ED0E2A" w:rsidP="00751B1E">
            <w:pPr>
              <w:rPr>
                <w:szCs w:val="20"/>
              </w:rPr>
            </w:pPr>
          </w:p>
          <w:p w14:paraId="2CC2348B" w14:textId="77777777" w:rsidR="005C2ABD" w:rsidRPr="0009019C" w:rsidRDefault="005C2ABD" w:rsidP="00751B1E">
            <w:pPr>
              <w:rPr>
                <w:szCs w:val="20"/>
              </w:rPr>
            </w:pPr>
          </w:p>
          <w:p w14:paraId="1BE87DAD" w14:textId="3548F7CF" w:rsidR="00AD0F90" w:rsidRPr="00B30F5B" w:rsidRDefault="00ED0E2A" w:rsidP="00751B1E">
            <w:pPr>
              <w:rPr>
                <w:szCs w:val="20"/>
              </w:rPr>
            </w:pPr>
            <w:r w:rsidRPr="00ED0E2A">
              <w:rPr>
                <w:noProof/>
                <w:szCs w:val="20"/>
              </w:rPr>
              <w:drawing>
                <wp:inline distT="0" distB="0" distL="0" distR="0" wp14:anchorId="1CD977E7" wp14:editId="29F4F432">
                  <wp:extent cx="2581275" cy="1771650"/>
                  <wp:effectExtent l="0" t="0" r="9525" b="0"/>
                  <wp:docPr id="7503553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7A506373" w14:textId="79C6D11D" w:rsidR="00ED0E2A" w:rsidRDefault="00ED0E2A" w:rsidP="00751B1E">
            <w:pPr>
              <w:rPr>
                <w:szCs w:val="20"/>
              </w:rPr>
            </w:pPr>
            <w:r w:rsidRPr="00930D6D">
              <w:rPr>
                <w:rFonts w:hint="eastAsia"/>
                <w:szCs w:val="20"/>
              </w:rPr>
              <w:t>血漿中カルボン酸体濃度の推移</w:t>
            </w:r>
          </w:p>
          <w:p w14:paraId="32C46798" w14:textId="77777777" w:rsidR="00EC0051" w:rsidRPr="00ED0E2A" w:rsidRDefault="00EC0051" w:rsidP="00751B1E">
            <w:pPr>
              <w:rPr>
                <w:szCs w:val="20"/>
              </w:rPr>
            </w:pPr>
          </w:p>
          <w:p w14:paraId="68C4C203" w14:textId="5B514882" w:rsidR="00AD0F90" w:rsidRPr="00B30F5B" w:rsidRDefault="007E5396" w:rsidP="00751B1E">
            <w:pPr>
              <w:rPr>
                <w:szCs w:val="20"/>
              </w:rPr>
            </w:pPr>
            <w:r w:rsidRPr="007E5396">
              <w:rPr>
                <w:noProof/>
                <w:szCs w:val="20"/>
              </w:rPr>
              <w:drawing>
                <wp:inline distT="0" distB="0" distL="0" distR="0" wp14:anchorId="152F7E93" wp14:editId="1160B501">
                  <wp:extent cx="2581275" cy="1796415"/>
                  <wp:effectExtent l="0" t="0" r="9525" b="0"/>
                  <wp:docPr id="1315368784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3D51BE">
        <w:trPr>
          <w:trHeight w:hRule="exact" w:val="1348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6EE9DE30" w:rsidR="00AD0F90" w:rsidRPr="00B30F5B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="007E5396">
              <w:rPr>
                <w:rFonts w:hint="eastAsia"/>
                <w:szCs w:val="20"/>
              </w:rPr>
              <w:t>100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="007E5396">
              <w:rPr>
                <w:rFonts w:hint="eastAsia"/>
                <w:szCs w:val="20"/>
              </w:rPr>
              <w:t>100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171E6D3D" w:rsidR="00AD0F90" w:rsidRPr="003D51BE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="007E5396">
              <w:rPr>
                <w:rFonts w:hint="eastAsia"/>
                <w:szCs w:val="20"/>
              </w:rPr>
              <w:t>100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="007E5396">
              <w:rPr>
                <w:rFonts w:hint="eastAsia"/>
                <w:szCs w:val="20"/>
              </w:rPr>
              <w:t>100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1CF6E636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8713D5">
      <w:headerReference w:type="default" r:id="rId12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2190" w14:textId="77777777" w:rsidR="00A3470E" w:rsidRDefault="00A3470E">
      <w:r>
        <w:separator/>
      </w:r>
    </w:p>
  </w:endnote>
  <w:endnote w:type="continuationSeparator" w:id="0">
    <w:p w14:paraId="618CC5F0" w14:textId="77777777" w:rsidR="00A3470E" w:rsidRDefault="00A3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C531" w14:textId="77777777" w:rsidR="00A3470E" w:rsidRDefault="00A3470E">
      <w:r>
        <w:separator/>
      </w:r>
    </w:p>
  </w:footnote>
  <w:footnote w:type="continuationSeparator" w:id="0">
    <w:p w14:paraId="7372F6FD" w14:textId="77777777" w:rsidR="00A3470E" w:rsidRDefault="00A3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48F8"/>
    <w:rsid w:val="00016D81"/>
    <w:rsid w:val="00020621"/>
    <w:rsid w:val="00020846"/>
    <w:rsid w:val="00021947"/>
    <w:rsid w:val="000232C4"/>
    <w:rsid w:val="00024CFC"/>
    <w:rsid w:val="00026ADE"/>
    <w:rsid w:val="00033BB8"/>
    <w:rsid w:val="00033DA0"/>
    <w:rsid w:val="000413EE"/>
    <w:rsid w:val="00046079"/>
    <w:rsid w:val="0005032A"/>
    <w:rsid w:val="000507D7"/>
    <w:rsid w:val="00051506"/>
    <w:rsid w:val="0005298A"/>
    <w:rsid w:val="00057929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14A9"/>
    <w:rsid w:val="0011331F"/>
    <w:rsid w:val="00115FD0"/>
    <w:rsid w:val="001176EC"/>
    <w:rsid w:val="00117B6F"/>
    <w:rsid w:val="00130107"/>
    <w:rsid w:val="001308A8"/>
    <w:rsid w:val="001308B6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1700"/>
    <w:rsid w:val="0021275C"/>
    <w:rsid w:val="00217030"/>
    <w:rsid w:val="0022262E"/>
    <w:rsid w:val="002339D6"/>
    <w:rsid w:val="002343CD"/>
    <w:rsid w:val="002410B0"/>
    <w:rsid w:val="00246F0B"/>
    <w:rsid w:val="002530B7"/>
    <w:rsid w:val="00262F16"/>
    <w:rsid w:val="00267389"/>
    <w:rsid w:val="00285B08"/>
    <w:rsid w:val="0028647E"/>
    <w:rsid w:val="00286BAE"/>
    <w:rsid w:val="002947CF"/>
    <w:rsid w:val="00295F0E"/>
    <w:rsid w:val="002A6254"/>
    <w:rsid w:val="002B01DF"/>
    <w:rsid w:val="002B4503"/>
    <w:rsid w:val="002C0CDC"/>
    <w:rsid w:val="002C0CDD"/>
    <w:rsid w:val="002C104C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3B69"/>
    <w:rsid w:val="00342651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94571"/>
    <w:rsid w:val="003A01D4"/>
    <w:rsid w:val="003A0F18"/>
    <w:rsid w:val="003A1A60"/>
    <w:rsid w:val="003B24B7"/>
    <w:rsid w:val="003B4C9D"/>
    <w:rsid w:val="003C4B59"/>
    <w:rsid w:val="003C6D6D"/>
    <w:rsid w:val="003C78EC"/>
    <w:rsid w:val="003D0ACA"/>
    <w:rsid w:val="003D2DF8"/>
    <w:rsid w:val="003D51BE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37380"/>
    <w:rsid w:val="00441A81"/>
    <w:rsid w:val="00444E56"/>
    <w:rsid w:val="00445E65"/>
    <w:rsid w:val="00453519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1DDE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AF7"/>
    <w:rsid w:val="00555E11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2ABD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5F91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0831"/>
    <w:rsid w:val="006D33E7"/>
    <w:rsid w:val="006D4F49"/>
    <w:rsid w:val="006E1D69"/>
    <w:rsid w:val="006E1DD6"/>
    <w:rsid w:val="006E2030"/>
    <w:rsid w:val="006E2D0D"/>
    <w:rsid w:val="006E5A5B"/>
    <w:rsid w:val="006E68B7"/>
    <w:rsid w:val="006E72A7"/>
    <w:rsid w:val="006E796B"/>
    <w:rsid w:val="006E7CC7"/>
    <w:rsid w:val="006F41DA"/>
    <w:rsid w:val="006F4388"/>
    <w:rsid w:val="006F46C8"/>
    <w:rsid w:val="006F4A6B"/>
    <w:rsid w:val="006F6EB0"/>
    <w:rsid w:val="006F7006"/>
    <w:rsid w:val="007003CC"/>
    <w:rsid w:val="00702BC6"/>
    <w:rsid w:val="00703E88"/>
    <w:rsid w:val="00703F30"/>
    <w:rsid w:val="00704B5D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0796"/>
    <w:rsid w:val="00743E15"/>
    <w:rsid w:val="00751B1E"/>
    <w:rsid w:val="007521D7"/>
    <w:rsid w:val="007558D9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86232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D5378"/>
    <w:rsid w:val="007E10A3"/>
    <w:rsid w:val="007E5396"/>
    <w:rsid w:val="007E7D77"/>
    <w:rsid w:val="007F0A4D"/>
    <w:rsid w:val="007F1FD9"/>
    <w:rsid w:val="007F42F6"/>
    <w:rsid w:val="007F472F"/>
    <w:rsid w:val="008021BC"/>
    <w:rsid w:val="00802350"/>
    <w:rsid w:val="008037B6"/>
    <w:rsid w:val="00805293"/>
    <w:rsid w:val="00806397"/>
    <w:rsid w:val="00806F13"/>
    <w:rsid w:val="00807F5A"/>
    <w:rsid w:val="00814AD4"/>
    <w:rsid w:val="00817411"/>
    <w:rsid w:val="00823DC5"/>
    <w:rsid w:val="00827FB0"/>
    <w:rsid w:val="00832085"/>
    <w:rsid w:val="00834C6B"/>
    <w:rsid w:val="008355C0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3D5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2B3E"/>
    <w:rsid w:val="008A2FE0"/>
    <w:rsid w:val="008A6854"/>
    <w:rsid w:val="008B5A24"/>
    <w:rsid w:val="008C4091"/>
    <w:rsid w:val="008C4ADF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155E0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2C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470E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7724A"/>
    <w:rsid w:val="00A8340C"/>
    <w:rsid w:val="00A8510A"/>
    <w:rsid w:val="00A908E7"/>
    <w:rsid w:val="00A92B6D"/>
    <w:rsid w:val="00A93B93"/>
    <w:rsid w:val="00AA2513"/>
    <w:rsid w:val="00AA6049"/>
    <w:rsid w:val="00AA6B6B"/>
    <w:rsid w:val="00AC14EF"/>
    <w:rsid w:val="00AD0777"/>
    <w:rsid w:val="00AD0F90"/>
    <w:rsid w:val="00AD1A74"/>
    <w:rsid w:val="00AD1DC9"/>
    <w:rsid w:val="00AE048B"/>
    <w:rsid w:val="00B016F8"/>
    <w:rsid w:val="00B01DB3"/>
    <w:rsid w:val="00B1332A"/>
    <w:rsid w:val="00B1359F"/>
    <w:rsid w:val="00B13EA1"/>
    <w:rsid w:val="00B15E86"/>
    <w:rsid w:val="00B25EF1"/>
    <w:rsid w:val="00B301A9"/>
    <w:rsid w:val="00B30F5B"/>
    <w:rsid w:val="00B31032"/>
    <w:rsid w:val="00B35B11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9EC"/>
    <w:rsid w:val="00C03B48"/>
    <w:rsid w:val="00C046E2"/>
    <w:rsid w:val="00C05290"/>
    <w:rsid w:val="00C05F38"/>
    <w:rsid w:val="00C11F64"/>
    <w:rsid w:val="00C20562"/>
    <w:rsid w:val="00C21E42"/>
    <w:rsid w:val="00C244A2"/>
    <w:rsid w:val="00C30724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C56FC"/>
    <w:rsid w:val="00CD58E3"/>
    <w:rsid w:val="00CF04F2"/>
    <w:rsid w:val="00CF12C5"/>
    <w:rsid w:val="00CF4197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4EF6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E042E7"/>
    <w:rsid w:val="00E11F84"/>
    <w:rsid w:val="00E13833"/>
    <w:rsid w:val="00E15576"/>
    <w:rsid w:val="00E20BA7"/>
    <w:rsid w:val="00E20DCA"/>
    <w:rsid w:val="00E21288"/>
    <w:rsid w:val="00E21BCB"/>
    <w:rsid w:val="00E228DD"/>
    <w:rsid w:val="00E22EFB"/>
    <w:rsid w:val="00E260A9"/>
    <w:rsid w:val="00E275D8"/>
    <w:rsid w:val="00E31634"/>
    <w:rsid w:val="00E36A49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5010"/>
    <w:rsid w:val="00E76BBA"/>
    <w:rsid w:val="00E80A69"/>
    <w:rsid w:val="00E82CE6"/>
    <w:rsid w:val="00EA41E6"/>
    <w:rsid w:val="00EB133A"/>
    <w:rsid w:val="00EB15E6"/>
    <w:rsid w:val="00EB2284"/>
    <w:rsid w:val="00EB325D"/>
    <w:rsid w:val="00EB5590"/>
    <w:rsid w:val="00EB5E31"/>
    <w:rsid w:val="00EC0051"/>
    <w:rsid w:val="00EC1024"/>
    <w:rsid w:val="00EC1ACD"/>
    <w:rsid w:val="00EC2DB0"/>
    <w:rsid w:val="00EC796A"/>
    <w:rsid w:val="00ED0B20"/>
    <w:rsid w:val="00ED0E2A"/>
    <w:rsid w:val="00ED27CA"/>
    <w:rsid w:val="00ED3F81"/>
    <w:rsid w:val="00ED58E2"/>
    <w:rsid w:val="00ED63F0"/>
    <w:rsid w:val="00ED67F7"/>
    <w:rsid w:val="00ED6938"/>
    <w:rsid w:val="00ED711C"/>
    <w:rsid w:val="00ED7F43"/>
    <w:rsid w:val="00EF1A4A"/>
    <w:rsid w:val="00EF7EE6"/>
    <w:rsid w:val="00F037E3"/>
    <w:rsid w:val="00F0543B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978E0"/>
    <w:rsid w:val="00FA17F0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0806"/>
    <w:rsid w:val="00FE3EAA"/>
    <w:rsid w:val="00FE4940"/>
    <w:rsid w:val="00FE6976"/>
    <w:rsid w:val="00FF609B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4</cp:revision>
  <dcterms:created xsi:type="dcterms:W3CDTF">2025-10-16T01:36:00Z</dcterms:created>
  <dcterms:modified xsi:type="dcterms:W3CDTF">2025-10-16T01:36:00Z</dcterms:modified>
</cp:coreProperties>
</file>