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566DB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3"/>
        <w:gridCol w:w="4285"/>
        <w:gridCol w:w="4286"/>
      </w:tblGrid>
      <w:tr w:rsidR="008E4A0D" w14:paraId="26781389" w14:textId="77777777" w:rsidTr="004B7AD4">
        <w:trPr>
          <w:trHeight w:hRule="exact" w:val="312"/>
        </w:trPr>
        <w:tc>
          <w:tcPr>
            <w:tcW w:w="1563" w:type="dxa"/>
          </w:tcPr>
          <w:p w14:paraId="0557C29E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85" w:type="dxa"/>
            <w:vAlign w:val="center"/>
          </w:tcPr>
          <w:p w14:paraId="12D1DFD3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86" w:type="dxa"/>
            <w:vAlign w:val="center"/>
          </w:tcPr>
          <w:p w14:paraId="18844C84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75E0F250" w14:textId="77777777" w:rsidTr="004B7AD4">
        <w:trPr>
          <w:trHeight w:hRule="exact" w:val="312"/>
        </w:trPr>
        <w:tc>
          <w:tcPr>
            <w:tcW w:w="1563" w:type="dxa"/>
            <w:vAlign w:val="center"/>
          </w:tcPr>
          <w:p w14:paraId="67922F5B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85" w:type="dxa"/>
            <w:vAlign w:val="center"/>
          </w:tcPr>
          <w:p w14:paraId="6E2FA5ED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86" w:type="dxa"/>
            <w:vAlign w:val="center"/>
          </w:tcPr>
          <w:p w14:paraId="34FD5635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544276E6" w14:textId="77777777" w:rsidTr="004B7AD4">
        <w:trPr>
          <w:trHeight w:hRule="exact" w:val="312"/>
        </w:trPr>
        <w:tc>
          <w:tcPr>
            <w:tcW w:w="1563" w:type="dxa"/>
            <w:vAlign w:val="center"/>
          </w:tcPr>
          <w:p w14:paraId="51BCD6B4" w14:textId="77777777" w:rsidR="00B016F8" w:rsidRPr="00075F31" w:rsidRDefault="00CE33D8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85" w:type="dxa"/>
            <w:vAlign w:val="center"/>
          </w:tcPr>
          <w:p w14:paraId="5485AA1B" w14:textId="77777777" w:rsidR="00B016F8" w:rsidRPr="004E34DB" w:rsidRDefault="007F430A" w:rsidP="002F744D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ロサルタン</w:t>
            </w:r>
            <w:r>
              <w:rPr>
                <w:rFonts w:ascii="Arial" w:eastAsia="ＭＳ ゴシック" w:hAnsi="Arial" w:hint="eastAsia"/>
              </w:rPr>
              <w:t>K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 w:rsidR="00BC35D2">
              <w:rPr>
                <w:rFonts w:ascii="Arial" w:eastAsia="ＭＳ ゴシック" w:hAnsi="Arial" w:hint="eastAsia"/>
              </w:rPr>
              <w:t>50</w:t>
            </w:r>
            <w:r w:rsidR="00A565FC">
              <w:rPr>
                <w:rFonts w:ascii="Arial" w:eastAsia="ＭＳ ゴシック" w:hAnsi="Arial" w:hint="eastAsia"/>
              </w:rPr>
              <w:t>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BD3E50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86" w:type="dxa"/>
            <w:vAlign w:val="center"/>
          </w:tcPr>
          <w:p w14:paraId="26DBAB2C" w14:textId="462ADACF" w:rsidR="00B016F8" w:rsidRPr="001A49A6" w:rsidRDefault="001A49A6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1A49A6">
              <w:rPr>
                <w:rFonts w:ascii="Arial" w:eastAsia="ＭＳ ゴシック" w:hAnsi="Arial" w:cs="Arial" w:hint="eastAsia"/>
              </w:rPr>
              <w:t>ニュ</w:t>
            </w:r>
            <w:r w:rsidR="00141CCE">
              <w:rPr>
                <w:rFonts w:ascii="Arial" w:eastAsia="ＭＳ ゴシック" w:hAnsi="Arial" w:cs="Arial" w:hint="eastAsia"/>
              </w:rPr>
              <w:t>ー</w:t>
            </w:r>
            <w:r w:rsidRPr="001A49A6">
              <w:rPr>
                <w:rFonts w:ascii="Arial" w:eastAsia="ＭＳ ゴシック" w:hAnsi="Arial" w:cs="Arial" w:hint="eastAsia"/>
              </w:rPr>
              <w:t>ロタン錠</w:t>
            </w:r>
            <w:r w:rsidRPr="001A49A6">
              <w:rPr>
                <w:rFonts w:ascii="Arial" w:eastAsia="ＭＳ ゴシック" w:hAnsi="Arial" w:cs="Arial" w:hint="eastAsia"/>
              </w:rPr>
              <w:t>50mg</w:t>
            </w:r>
          </w:p>
        </w:tc>
      </w:tr>
      <w:tr w:rsidR="00B016F8" w14:paraId="096E5A4A" w14:textId="77777777" w:rsidTr="004B7AD4">
        <w:trPr>
          <w:trHeight w:hRule="exact" w:val="454"/>
        </w:trPr>
        <w:tc>
          <w:tcPr>
            <w:tcW w:w="1563" w:type="dxa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4285" w:type="dxa"/>
            <w:vAlign w:val="center"/>
          </w:tcPr>
          <w:p>
            <w:pPr>
              <w:jc w:val="center"/>
            </w:pPr>
            <w:r>
              <w:t>19.30円</w:t>
            </w:r>
          </w:p>
        </w:tc>
        <w:tc>
          <w:tcPr>
            <w:tcW w:w="4286" w:type="dxa"/>
            <w:vAlign w:val="center"/>
          </w:tcPr>
          <w:p>
            <w:pPr>
              <w:jc w:val="center"/>
            </w:pPr>
            <w:r>
              <w:t>42.20円</w:t>
            </w:r>
          </w:p>
        </w:tc>
      </w:tr>
      <w:tr w:rsidR="005C12AD" w14:paraId="0F677453" w14:textId="77777777" w:rsidTr="004B7AD4">
        <w:trPr>
          <w:trHeight w:hRule="exact" w:val="312"/>
        </w:trPr>
        <w:tc>
          <w:tcPr>
            <w:tcW w:w="1563" w:type="dxa"/>
            <w:vAlign w:val="center"/>
          </w:tcPr>
          <w:p w14:paraId="698A8EB7" w14:textId="77777777" w:rsidR="005C12AD" w:rsidRPr="00075F31" w:rsidRDefault="005C12AD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571" w:type="dxa"/>
            <w:gridSpan w:val="2"/>
            <w:tcMar>
              <w:left w:w="0" w:type="dxa"/>
              <w:right w:w="0" w:type="dxa"/>
            </w:tcMar>
            <w:vAlign w:val="center"/>
          </w:tcPr>
          <w:p w14:paraId="0391E76A" w14:textId="77777777" w:rsidR="005C12AD" w:rsidRPr="00B016F8" w:rsidRDefault="005C12AD" w:rsidP="00BC35D2">
            <w:pPr>
              <w:jc w:val="center"/>
            </w:pPr>
            <w:r>
              <w:t xml:space="preserve">1 </w:t>
            </w:r>
            <w:r>
              <w:rPr>
                <w:rFonts w:hint="eastAsia"/>
              </w:rPr>
              <w:t>錠中に</w:t>
            </w:r>
            <w:r w:rsidR="007F430A">
              <w:rPr>
                <w:rFonts w:ascii="Arial" w:eastAsia="ＭＳ ゴシック" w:hint="eastAsia"/>
              </w:rPr>
              <w:t>ロサルタン</w:t>
            </w:r>
            <w:r>
              <w:rPr>
                <w:rFonts w:ascii="Arial" w:eastAsia="ＭＳ ゴシック" w:hint="eastAsia"/>
              </w:rPr>
              <w:t>カ</w:t>
            </w:r>
            <w:r w:rsidR="007F430A">
              <w:rPr>
                <w:rFonts w:ascii="Arial" w:eastAsia="ＭＳ ゴシック" w:hint="eastAsia"/>
              </w:rPr>
              <w:t>リ</w:t>
            </w:r>
            <w:r>
              <w:rPr>
                <w:rFonts w:ascii="Arial" w:eastAsia="ＭＳ ゴシック" w:hint="eastAsia"/>
              </w:rPr>
              <w:t>ウム（日局）</w:t>
            </w:r>
            <w:r w:rsidR="00BC35D2">
              <w:rPr>
                <w:rFonts w:hint="eastAsia"/>
              </w:rPr>
              <w:t>50</w:t>
            </w:r>
            <w:r>
              <w:t>mg</w:t>
            </w:r>
            <w:r>
              <w:rPr>
                <w:rFonts w:hint="eastAsia"/>
              </w:rPr>
              <w:t>を含有</w:t>
            </w:r>
          </w:p>
        </w:tc>
      </w:tr>
      <w:tr w:rsidR="005D7609" w14:paraId="360BD313" w14:textId="77777777" w:rsidTr="00396E8C">
        <w:trPr>
          <w:trHeight w:hRule="exact" w:val="1077"/>
        </w:trPr>
        <w:tc>
          <w:tcPr>
            <w:tcW w:w="1563" w:type="dxa"/>
            <w:tcMar>
              <w:top w:w="28" w:type="dxa"/>
              <w:bottom w:w="28" w:type="dxa"/>
            </w:tcMar>
            <w:vAlign w:val="center"/>
          </w:tcPr>
          <w:p w14:paraId="0EE64B14" w14:textId="77777777" w:rsidR="005D7609" w:rsidRPr="00075F31" w:rsidRDefault="005D7609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285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DAF736" w14:textId="77777777" w:rsidR="005D7609" w:rsidRPr="00D407D5" w:rsidRDefault="007F430A" w:rsidP="00396E8C">
            <w:pPr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乳糖水和物、結晶セルロース、部分アルファー化デンプン、ヒドロキシプロピルセルロース、ステアリン酸マグネシウム、</w:t>
            </w:r>
            <w:r w:rsidR="00AE71DE">
              <w:rPr>
                <w:rFonts w:hint="eastAsia"/>
                <w:szCs w:val="20"/>
              </w:rPr>
              <w:t>ヒプロメロース、</w:t>
            </w:r>
            <w:r>
              <w:rPr>
                <w:rFonts w:hint="eastAsia"/>
                <w:szCs w:val="20"/>
              </w:rPr>
              <w:t>酸化チタン、カルナウバロウ</w:t>
            </w:r>
          </w:p>
        </w:tc>
        <w:tc>
          <w:tcPr>
            <w:tcW w:w="428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4AAE40" w14:textId="77777777" w:rsidR="005D7609" w:rsidRPr="00D407D5" w:rsidRDefault="005C12AD" w:rsidP="00396E8C">
            <w:pPr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乳糖水和物、</w:t>
            </w:r>
            <w:r w:rsidR="007F430A">
              <w:rPr>
                <w:rFonts w:hint="eastAsia"/>
                <w:szCs w:val="20"/>
              </w:rPr>
              <w:t>部分アルファー化デンプン、</w:t>
            </w:r>
            <w:r>
              <w:rPr>
                <w:rFonts w:hint="eastAsia"/>
                <w:szCs w:val="20"/>
              </w:rPr>
              <w:t>結晶セルロース、ヒドロキシプロピルセルロース、ヒプロメロース、</w:t>
            </w:r>
            <w:r w:rsidR="007F430A">
              <w:rPr>
                <w:rFonts w:hint="eastAsia"/>
                <w:szCs w:val="20"/>
              </w:rPr>
              <w:t>ステアリン酸マグネシウム、</w:t>
            </w:r>
            <w:r>
              <w:rPr>
                <w:rFonts w:hint="eastAsia"/>
                <w:szCs w:val="20"/>
              </w:rPr>
              <w:t>酸化チタン、</w:t>
            </w:r>
            <w:r w:rsidR="007F430A">
              <w:rPr>
                <w:rFonts w:hint="eastAsia"/>
                <w:szCs w:val="20"/>
              </w:rPr>
              <w:t>カルナウバロウ</w:t>
            </w:r>
          </w:p>
        </w:tc>
      </w:tr>
      <w:tr w:rsidR="00ED6938" w14:paraId="376F3201" w14:textId="77777777" w:rsidTr="004B7AD4">
        <w:trPr>
          <w:trHeight w:hRule="exact" w:val="312"/>
        </w:trPr>
        <w:tc>
          <w:tcPr>
            <w:tcW w:w="1563" w:type="dxa"/>
            <w:vAlign w:val="center"/>
          </w:tcPr>
          <w:p w14:paraId="7EAD4342" w14:textId="77777777" w:rsidR="00ED6938" w:rsidRPr="00075F31" w:rsidRDefault="00ED693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571" w:type="dxa"/>
            <w:gridSpan w:val="2"/>
            <w:vAlign w:val="center"/>
          </w:tcPr>
          <w:p w14:paraId="57FA467E" w14:textId="77777777" w:rsidR="00ED6938" w:rsidRPr="00ED6938" w:rsidRDefault="00AE71DE" w:rsidP="003A1A6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A-</w:t>
            </w:r>
            <w:r>
              <w:rPr>
                <w:rFonts w:hint="eastAsia"/>
                <w:szCs w:val="20"/>
              </w:rPr>
              <w:t>Ⅱアンタゴニスト</w:t>
            </w:r>
          </w:p>
        </w:tc>
      </w:tr>
      <w:tr w:rsidR="00396E8C" w14:paraId="3C51AC34" w14:textId="77777777" w:rsidTr="003A23E0">
        <w:trPr>
          <w:trHeight w:val="362"/>
        </w:trPr>
        <w:tc>
          <w:tcPr>
            <w:tcW w:w="1563" w:type="dxa"/>
            <w:vAlign w:val="center"/>
          </w:tcPr>
          <w:p w14:paraId="3FDE2F39" w14:textId="77777777" w:rsidR="00396E8C" w:rsidRPr="00075F31" w:rsidRDefault="00396E8C" w:rsidP="00396E8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571" w:type="dxa"/>
            <w:gridSpan w:val="2"/>
            <w:vAlign w:val="center"/>
          </w:tcPr>
          <w:p w14:paraId="49C675E6" w14:textId="77777777" w:rsidR="00396E8C" w:rsidRDefault="00396E8C" w:rsidP="00396E8C">
            <w:pPr>
              <w:numPr>
                <w:ilvl w:val="0"/>
                <w:numId w:val="10"/>
              </w:numPr>
              <w:adjustRightInd w:val="0"/>
              <w:ind w:left="297" w:hanging="297"/>
              <w:rPr>
                <w:szCs w:val="20"/>
              </w:rPr>
            </w:pPr>
            <w:r>
              <w:rPr>
                <w:rFonts w:hint="eastAsia"/>
                <w:szCs w:val="20"/>
              </w:rPr>
              <w:t>高血圧症</w:t>
            </w:r>
          </w:p>
          <w:p w14:paraId="5DA5CA60" w14:textId="77777777" w:rsidR="00396E8C" w:rsidRPr="00D407D5" w:rsidRDefault="00396E8C" w:rsidP="00396E8C">
            <w:pPr>
              <w:numPr>
                <w:ilvl w:val="0"/>
                <w:numId w:val="10"/>
              </w:numPr>
              <w:adjustRightInd w:val="0"/>
              <w:ind w:left="297" w:hanging="297"/>
              <w:rPr>
                <w:szCs w:val="20"/>
              </w:rPr>
            </w:pPr>
            <w:r w:rsidRPr="00E9129E">
              <w:rPr>
                <w:rFonts w:hint="eastAsia"/>
                <w:szCs w:val="20"/>
              </w:rPr>
              <w:t>高血圧及び蛋白尿を伴う</w:t>
            </w:r>
            <w:r w:rsidRPr="00E9129E">
              <w:rPr>
                <w:rFonts w:hint="eastAsia"/>
                <w:szCs w:val="20"/>
              </w:rPr>
              <w:t>2</w:t>
            </w:r>
            <w:r w:rsidRPr="00E9129E">
              <w:rPr>
                <w:rFonts w:hint="eastAsia"/>
                <w:szCs w:val="20"/>
              </w:rPr>
              <w:t>型糖尿病における糖尿病性腎症</w:t>
            </w:r>
          </w:p>
        </w:tc>
      </w:tr>
      <w:tr w:rsidR="00396E8C" w14:paraId="346D33CA" w14:textId="77777777" w:rsidTr="00927287">
        <w:trPr>
          <w:trHeight w:val="1879"/>
        </w:trPr>
        <w:tc>
          <w:tcPr>
            <w:tcW w:w="1563" w:type="dxa"/>
            <w:vAlign w:val="center"/>
          </w:tcPr>
          <w:p w14:paraId="24480CE0" w14:textId="77777777" w:rsidR="00396E8C" w:rsidRPr="00075F31" w:rsidRDefault="00396E8C" w:rsidP="00396E8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571" w:type="dxa"/>
            <w:gridSpan w:val="2"/>
            <w:vAlign w:val="center"/>
          </w:tcPr>
          <w:p w14:paraId="7B22B9E0" w14:textId="77777777" w:rsidR="00396E8C" w:rsidRPr="00850C78" w:rsidRDefault="00396E8C" w:rsidP="00850C78">
            <w:pPr>
              <w:numPr>
                <w:ilvl w:val="0"/>
                <w:numId w:val="11"/>
              </w:numPr>
              <w:adjustRightInd w:val="0"/>
              <w:ind w:left="283" w:hanging="283"/>
              <w:rPr>
                <w:rFonts w:ascii="ＭＳ ゴシック" w:eastAsia="ＭＳ ゴシック" w:hAnsi="ＭＳ ゴシック"/>
                <w:szCs w:val="20"/>
              </w:rPr>
            </w:pPr>
            <w:r w:rsidRPr="00850C78">
              <w:rPr>
                <w:rFonts w:ascii="ＭＳ ゴシック" w:eastAsia="ＭＳ ゴシック" w:hAnsi="ＭＳ ゴシック" w:hint="eastAsia"/>
                <w:szCs w:val="20"/>
              </w:rPr>
              <w:t>高血圧症：</w:t>
            </w:r>
          </w:p>
          <w:p w14:paraId="7E41B1AB" w14:textId="77777777" w:rsidR="00396E8C" w:rsidRPr="00ED0B20" w:rsidRDefault="00396E8C" w:rsidP="00850C78">
            <w:pPr>
              <w:adjustRightInd w:val="0"/>
              <w:ind w:left="283"/>
              <w:rPr>
                <w:rFonts w:ascii="ＭＳ 明朝" w:hAnsi="ＭＳ 明朝"/>
                <w:szCs w:val="20"/>
              </w:rPr>
            </w:pPr>
            <w:r w:rsidRPr="00ED0B20">
              <w:rPr>
                <w:rFonts w:ascii="ＭＳ 明朝" w:hAnsi="ＭＳ 明朝" w:cs="Arial Unicode MS" w:hint="eastAsia"/>
                <w:szCs w:val="20"/>
              </w:rPr>
              <w:t>通常、成人には</w:t>
            </w:r>
            <w:r>
              <w:rPr>
                <w:rFonts w:ascii="ＭＳ 明朝" w:hAnsi="ＭＳ 明朝" w:cs="Arial Unicode MS" w:hint="eastAsia"/>
                <w:szCs w:val="20"/>
              </w:rPr>
              <w:t>ロサルタンカリウム</w:t>
            </w:r>
            <w:r w:rsidRPr="00ED0B20">
              <w:rPr>
                <w:rFonts w:ascii="ＭＳ 明朝" w:hAnsi="ＭＳ 明朝" w:cs="Arial Unicode MS" w:hint="eastAsia"/>
                <w:szCs w:val="20"/>
              </w:rPr>
              <w:t>として</w:t>
            </w:r>
            <w:r>
              <w:rPr>
                <w:rFonts w:cs="Arial Unicode MS" w:hint="eastAsia"/>
                <w:szCs w:val="20"/>
              </w:rPr>
              <w:t>25</w:t>
            </w:r>
            <w:r>
              <w:rPr>
                <w:rFonts w:cs="Arial Unicode MS" w:hint="eastAsia"/>
                <w:szCs w:val="20"/>
              </w:rPr>
              <w:t>～</w:t>
            </w:r>
            <w:r>
              <w:rPr>
                <w:rFonts w:cs="Arial Unicode MS" w:hint="eastAsia"/>
                <w:szCs w:val="20"/>
              </w:rPr>
              <w:t>50</w:t>
            </w:r>
            <w:r w:rsidRPr="00ED0B20">
              <w:rPr>
                <w:rFonts w:cs="Arial Unicode MS"/>
                <w:szCs w:val="20"/>
              </w:rPr>
              <w:t>mg</w:t>
            </w:r>
            <w:r>
              <w:rPr>
                <w:rFonts w:cs="Arial Unicode MS" w:hint="eastAsia"/>
                <w:szCs w:val="20"/>
              </w:rPr>
              <w:t>を</w:t>
            </w:r>
            <w:r>
              <w:rPr>
                <w:rFonts w:cs="Arial Unicode MS" w:hint="eastAsia"/>
                <w:szCs w:val="20"/>
              </w:rPr>
              <w:t>1</w:t>
            </w:r>
            <w:r>
              <w:rPr>
                <w:rFonts w:cs="Arial Unicode MS" w:hint="eastAsia"/>
                <w:szCs w:val="20"/>
              </w:rPr>
              <w:t>日</w:t>
            </w:r>
            <w:r>
              <w:rPr>
                <w:rFonts w:cs="Arial Unicode MS" w:hint="eastAsia"/>
                <w:szCs w:val="20"/>
              </w:rPr>
              <w:t>1</w:t>
            </w:r>
            <w:r>
              <w:rPr>
                <w:rFonts w:cs="Arial Unicode MS" w:hint="eastAsia"/>
                <w:szCs w:val="20"/>
              </w:rPr>
              <w:t>回</w:t>
            </w:r>
            <w:r w:rsidRPr="00ED0B20">
              <w:rPr>
                <w:rFonts w:ascii="ＭＳ 明朝" w:hAnsi="ＭＳ 明朝" w:cs="Arial Unicode MS" w:hint="eastAsia"/>
                <w:szCs w:val="20"/>
              </w:rPr>
              <w:t>経口投与する。</w:t>
            </w:r>
            <w:r>
              <w:rPr>
                <w:rFonts w:ascii="ＭＳ 明朝" w:hAnsi="ＭＳ 明朝" w:cs="Arial Unicode MS" w:hint="eastAsia"/>
                <w:szCs w:val="20"/>
              </w:rPr>
              <w:t>なお、年齢、症状により適宜増減するが、</w:t>
            </w:r>
            <w:r w:rsidRPr="00375B1F">
              <w:rPr>
                <w:rFonts w:cs="Arial Unicode MS"/>
                <w:szCs w:val="20"/>
              </w:rPr>
              <w:t>1</w:t>
            </w:r>
            <w:r>
              <w:rPr>
                <w:rFonts w:ascii="ＭＳ 明朝" w:hAnsi="ＭＳ 明朝" w:cs="Arial Unicode MS" w:hint="eastAsia"/>
                <w:szCs w:val="20"/>
              </w:rPr>
              <w:t>日</w:t>
            </w:r>
            <w:r>
              <w:rPr>
                <w:rFonts w:cs="Arial Unicode MS" w:hint="eastAsia"/>
                <w:szCs w:val="20"/>
              </w:rPr>
              <w:t>10</w:t>
            </w:r>
            <w:r w:rsidRPr="00375B1F">
              <w:rPr>
                <w:rFonts w:cs="Arial Unicode MS"/>
                <w:szCs w:val="20"/>
              </w:rPr>
              <w:t>0mg</w:t>
            </w:r>
            <w:r>
              <w:rPr>
                <w:rFonts w:ascii="ＭＳ 明朝" w:hAnsi="ＭＳ 明朝" w:cs="Arial Unicode MS" w:hint="eastAsia"/>
                <w:szCs w:val="20"/>
              </w:rPr>
              <w:t>まで増量できる。</w:t>
            </w:r>
          </w:p>
          <w:p w14:paraId="3949F185" w14:textId="77777777" w:rsidR="00396E8C" w:rsidRPr="00850C78" w:rsidRDefault="00396E8C" w:rsidP="00850C78">
            <w:pPr>
              <w:numPr>
                <w:ilvl w:val="0"/>
                <w:numId w:val="11"/>
              </w:numPr>
              <w:adjustRightInd w:val="0"/>
              <w:ind w:left="283" w:hanging="283"/>
              <w:rPr>
                <w:rFonts w:ascii="ＭＳ ゴシック" w:eastAsia="ＭＳ ゴシック" w:hAnsi="ＭＳ ゴシック"/>
                <w:szCs w:val="20"/>
              </w:rPr>
            </w:pPr>
            <w:r w:rsidRPr="00850C78">
              <w:rPr>
                <w:rFonts w:ascii="ＭＳ ゴシック" w:eastAsia="ＭＳ ゴシック" w:hAnsi="ＭＳ ゴシック" w:hint="eastAsia"/>
                <w:szCs w:val="20"/>
              </w:rPr>
              <w:t>高血圧及び蛋白尿を伴う</w:t>
            </w:r>
            <w:r w:rsidRPr="00850C78">
              <w:rPr>
                <w:rFonts w:ascii="Arial" w:eastAsia="ＭＳ ゴシック" w:hAnsi="Arial" w:cs="Arial"/>
                <w:szCs w:val="20"/>
              </w:rPr>
              <w:t>2</w:t>
            </w:r>
            <w:r w:rsidRPr="00850C78">
              <w:rPr>
                <w:rFonts w:ascii="ＭＳ ゴシック" w:eastAsia="ＭＳ ゴシック" w:hAnsi="ＭＳ ゴシック" w:hint="eastAsia"/>
                <w:szCs w:val="20"/>
              </w:rPr>
              <w:t>型糖尿病における糖尿病性腎症：</w:t>
            </w:r>
          </w:p>
          <w:p w14:paraId="64C353A8" w14:textId="77777777" w:rsidR="00396E8C" w:rsidRPr="00ED0B20" w:rsidRDefault="00396E8C" w:rsidP="00850C78">
            <w:pPr>
              <w:ind w:left="283"/>
              <w:rPr>
                <w:rFonts w:ascii="ＭＳ 明朝" w:hAnsi="ＭＳ 明朝"/>
                <w:szCs w:val="20"/>
              </w:rPr>
            </w:pPr>
            <w:r w:rsidRPr="00E9129E">
              <w:rPr>
                <w:rFonts w:ascii="ＭＳ 明朝" w:hAnsi="ＭＳ 明朝" w:cs="Arial Unicode MS" w:hint="eastAsia"/>
                <w:szCs w:val="20"/>
              </w:rPr>
              <w:t>通常、成人にはロサルタンカリウムとして</w:t>
            </w:r>
            <w:r w:rsidRPr="00E9129E">
              <w:rPr>
                <w:rFonts w:cs="Arial Unicode MS" w:hint="eastAsia"/>
                <w:szCs w:val="20"/>
              </w:rPr>
              <w:t>50</w:t>
            </w:r>
            <w:r w:rsidRPr="00E9129E">
              <w:rPr>
                <w:rFonts w:cs="Arial Unicode MS"/>
                <w:szCs w:val="20"/>
              </w:rPr>
              <w:t>mg</w:t>
            </w:r>
            <w:r w:rsidRPr="00E9129E">
              <w:rPr>
                <w:rFonts w:cs="Arial Unicode MS" w:hint="eastAsia"/>
                <w:szCs w:val="20"/>
              </w:rPr>
              <w:t>を</w:t>
            </w:r>
            <w:r w:rsidRPr="00E9129E">
              <w:rPr>
                <w:rFonts w:cs="Arial Unicode MS" w:hint="eastAsia"/>
                <w:szCs w:val="20"/>
              </w:rPr>
              <w:t>1</w:t>
            </w:r>
            <w:r w:rsidRPr="00E9129E">
              <w:rPr>
                <w:rFonts w:cs="Arial Unicode MS" w:hint="eastAsia"/>
                <w:szCs w:val="20"/>
              </w:rPr>
              <w:t>日</w:t>
            </w:r>
            <w:r w:rsidRPr="00E9129E">
              <w:rPr>
                <w:rFonts w:cs="Arial Unicode MS" w:hint="eastAsia"/>
                <w:szCs w:val="20"/>
              </w:rPr>
              <w:t>1</w:t>
            </w:r>
            <w:r w:rsidRPr="00E9129E">
              <w:rPr>
                <w:rFonts w:cs="Arial Unicode MS" w:hint="eastAsia"/>
                <w:szCs w:val="20"/>
              </w:rPr>
              <w:t>回</w:t>
            </w:r>
            <w:r w:rsidRPr="00E9129E">
              <w:rPr>
                <w:rFonts w:ascii="ＭＳ 明朝" w:hAnsi="ＭＳ 明朝" w:cs="Arial Unicode MS" w:hint="eastAsia"/>
                <w:szCs w:val="20"/>
              </w:rPr>
              <w:t>経口投与する。なお、血圧値をみながら</w:t>
            </w:r>
            <w:r w:rsidRPr="00E9129E">
              <w:rPr>
                <w:rFonts w:cs="Arial Unicode MS"/>
                <w:szCs w:val="20"/>
              </w:rPr>
              <w:t>1</w:t>
            </w:r>
            <w:r w:rsidRPr="00E9129E">
              <w:rPr>
                <w:rFonts w:ascii="ＭＳ 明朝" w:hAnsi="ＭＳ 明朝" w:cs="Arial Unicode MS" w:hint="eastAsia"/>
                <w:szCs w:val="20"/>
              </w:rPr>
              <w:t>日</w:t>
            </w:r>
            <w:r w:rsidRPr="00E9129E">
              <w:rPr>
                <w:rFonts w:cs="Arial Unicode MS" w:hint="eastAsia"/>
                <w:szCs w:val="20"/>
              </w:rPr>
              <w:t>10</w:t>
            </w:r>
            <w:r w:rsidRPr="00E9129E">
              <w:rPr>
                <w:rFonts w:cs="Arial Unicode MS"/>
                <w:szCs w:val="20"/>
              </w:rPr>
              <w:t>0mg</w:t>
            </w:r>
            <w:r w:rsidRPr="00E9129E">
              <w:rPr>
                <w:rFonts w:ascii="ＭＳ 明朝" w:hAnsi="ＭＳ 明朝" w:cs="Arial Unicode MS" w:hint="eastAsia"/>
                <w:szCs w:val="20"/>
              </w:rPr>
              <w:t>まで増量できる。ただし、過度の血圧低下を起こすおそれのある患者等では</w:t>
            </w:r>
            <w:r w:rsidRPr="00E9129E">
              <w:rPr>
                <w:rFonts w:cs="Arial Unicode MS"/>
                <w:szCs w:val="20"/>
              </w:rPr>
              <w:t>25mg</w:t>
            </w:r>
            <w:r w:rsidRPr="00E9129E">
              <w:rPr>
                <w:rFonts w:ascii="ＭＳ 明朝" w:hAnsi="ＭＳ 明朝" w:cs="Arial Unicode MS" w:hint="eastAsia"/>
                <w:szCs w:val="20"/>
              </w:rPr>
              <w:t>から投与を開始する。</w:t>
            </w:r>
          </w:p>
        </w:tc>
      </w:tr>
      <w:tr w:rsidR="00396E8C" w14:paraId="5BC73C84" w14:textId="77777777" w:rsidTr="002932D8">
        <w:trPr>
          <w:trHeight w:val="1629"/>
        </w:trPr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14:paraId="5C68AB77" w14:textId="77777777" w:rsidR="00396E8C" w:rsidRPr="00075F31" w:rsidRDefault="00396E8C" w:rsidP="00396E8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85" w:type="dxa"/>
            <w:tcBorders>
              <w:bottom w:val="single" w:sz="4" w:space="0" w:color="auto"/>
            </w:tcBorders>
          </w:tcPr>
          <w:p w14:paraId="3686E154" w14:textId="77777777" w:rsidR="00396E8C" w:rsidRPr="00961644" w:rsidRDefault="00396E8C" w:rsidP="00396E8C">
            <w:r>
              <w:rPr>
                <w:rFonts w:hint="eastAsia"/>
              </w:rPr>
              <w:t>白</w:t>
            </w:r>
            <w:r w:rsidRPr="00961644">
              <w:rPr>
                <w:rFonts w:hint="eastAsia"/>
              </w:rPr>
              <w:t>色の</w:t>
            </w:r>
            <w:r>
              <w:rPr>
                <w:rFonts w:hint="eastAsia"/>
              </w:rPr>
              <w:t>割線入り</w:t>
            </w:r>
            <w:r w:rsidRPr="00961644">
              <w:rPr>
                <w:rFonts w:hint="eastAsia"/>
              </w:rPr>
              <w:t>フィルムコーティング錠</w:t>
            </w:r>
          </w:p>
          <w:tbl>
            <w:tblPr>
              <w:tblW w:w="41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5"/>
              <w:gridCol w:w="966"/>
              <w:gridCol w:w="966"/>
              <w:gridCol w:w="1287"/>
            </w:tblGrid>
            <w:tr w:rsidR="00396E8C" w:rsidRPr="00961644" w14:paraId="42E13B10" w14:textId="77777777" w:rsidTr="004B7AD4">
              <w:trPr>
                <w:trHeight w:val="205"/>
              </w:trPr>
              <w:tc>
                <w:tcPr>
                  <w:tcW w:w="965" w:type="dxa"/>
                  <w:shd w:val="clear" w:color="auto" w:fill="auto"/>
                  <w:vAlign w:val="center"/>
                </w:tcPr>
                <w:p w14:paraId="6F7F18F9" w14:textId="77777777" w:rsidR="00396E8C" w:rsidRPr="002932D8" w:rsidRDefault="00396E8C" w:rsidP="00396E8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2932D8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</w:tcPr>
                <w:p w14:paraId="79EDF0E7" w14:textId="77777777" w:rsidR="00396E8C" w:rsidRPr="002932D8" w:rsidRDefault="00396E8C" w:rsidP="00396E8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2932D8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</w:tcPr>
                <w:p w14:paraId="383FD637" w14:textId="77777777" w:rsidR="00396E8C" w:rsidRPr="002932D8" w:rsidRDefault="00396E8C" w:rsidP="00396E8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2932D8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287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0409BF0C" w14:textId="77777777" w:rsidR="00396E8C" w:rsidRPr="00961644" w:rsidRDefault="00396E8C" w:rsidP="00396E8C">
                  <w:pPr>
                    <w:jc w:val="both"/>
                    <w:rPr>
                      <w:szCs w:val="20"/>
                    </w:rPr>
                  </w:pPr>
                  <w:r w:rsidRPr="00961644">
                    <w:rPr>
                      <w:rFonts w:hint="eastAsia"/>
                      <w:szCs w:val="20"/>
                    </w:rPr>
                    <w:t>直径：</w:t>
                  </w:r>
                  <w:r>
                    <w:rPr>
                      <w:rFonts w:hint="eastAsia"/>
                      <w:szCs w:val="20"/>
                    </w:rPr>
                    <w:t>7.6</w:t>
                  </w:r>
                  <w:r w:rsidRPr="00961644">
                    <w:rPr>
                      <w:rFonts w:hint="eastAsia"/>
                      <w:szCs w:val="20"/>
                    </w:rPr>
                    <w:t>mm</w:t>
                  </w:r>
                </w:p>
                <w:p w14:paraId="04F2D248" w14:textId="77777777" w:rsidR="00396E8C" w:rsidRPr="00961644" w:rsidRDefault="00396E8C" w:rsidP="00396E8C">
                  <w:pPr>
                    <w:jc w:val="both"/>
                    <w:rPr>
                      <w:szCs w:val="20"/>
                    </w:rPr>
                  </w:pPr>
                  <w:r w:rsidRPr="00961644">
                    <w:rPr>
                      <w:rFonts w:hint="eastAsia"/>
                      <w:szCs w:val="20"/>
                    </w:rPr>
                    <w:t>厚さ：</w:t>
                  </w:r>
                  <w:r>
                    <w:rPr>
                      <w:rFonts w:hint="eastAsia"/>
                      <w:szCs w:val="20"/>
                    </w:rPr>
                    <w:t>3.4</w:t>
                  </w:r>
                  <w:r w:rsidRPr="00961644">
                    <w:rPr>
                      <w:rFonts w:hint="eastAsia"/>
                      <w:szCs w:val="20"/>
                    </w:rPr>
                    <w:t>mm</w:t>
                  </w:r>
                </w:p>
                <w:p w14:paraId="7279B9FE" w14:textId="77777777" w:rsidR="00396E8C" w:rsidRPr="00961644" w:rsidRDefault="00396E8C" w:rsidP="00396E8C">
                  <w:pPr>
                    <w:jc w:val="both"/>
                  </w:pPr>
                  <w:r w:rsidRPr="00961644">
                    <w:rPr>
                      <w:rFonts w:hint="eastAsia"/>
                      <w:szCs w:val="20"/>
                    </w:rPr>
                    <w:t>重量：</w:t>
                  </w:r>
                  <w:r>
                    <w:rPr>
                      <w:rFonts w:hint="eastAsia"/>
                      <w:szCs w:val="20"/>
                    </w:rPr>
                    <w:t>145</w:t>
                  </w:r>
                  <w:r w:rsidRPr="00961644">
                    <w:rPr>
                      <w:rFonts w:hint="eastAsia"/>
                      <w:szCs w:val="20"/>
                    </w:rPr>
                    <w:t>mg</w:t>
                  </w:r>
                </w:p>
              </w:tc>
            </w:tr>
            <w:tr w:rsidR="00396E8C" w:rsidRPr="00961644" w14:paraId="1A54966C" w14:textId="77777777" w:rsidTr="004B7AD4">
              <w:trPr>
                <w:trHeight w:val="946"/>
              </w:trPr>
              <w:tc>
                <w:tcPr>
                  <w:tcW w:w="965" w:type="dxa"/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55A39CF8" w14:textId="77777777" w:rsidR="00396E8C" w:rsidRPr="00961644" w:rsidRDefault="001A49A6" w:rsidP="00396E8C">
                  <w:pPr>
                    <w:ind w:left="-23" w:rightChars="-10" w:right="-19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B4CA830" wp14:editId="66DCF2AE">
                        <wp:extent cx="647700" cy="600075"/>
                        <wp:effectExtent l="0" t="0" r="0" b="0"/>
                        <wp:docPr id="1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</w:tcPr>
                <w:p w14:paraId="00C9ACDD" w14:textId="77777777" w:rsidR="00396E8C" w:rsidRPr="00961644" w:rsidRDefault="001A49A6" w:rsidP="00396E8C">
                  <w:pPr>
                    <w:ind w:leftChars="-64" w:left="-1" w:rightChars="-56" w:right="-107" w:hangingChars="63" w:hanging="12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556F4B9" wp14:editId="33F72C2F">
                        <wp:extent cx="609600" cy="581025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</w:tcPr>
                <w:p w14:paraId="53F95ACC" w14:textId="77777777" w:rsidR="00396E8C" w:rsidRPr="00961644" w:rsidRDefault="001A49A6" w:rsidP="00396E8C">
                  <w:pPr>
                    <w:ind w:leftChars="-49" w:left="-2" w:rightChars="-63" w:right="-121" w:hangingChars="48" w:hanging="92"/>
                  </w:pPr>
                  <w:r>
                    <w:rPr>
                      <w:noProof/>
                    </w:rPr>
                    <w:drawing>
                      <wp:inline distT="0" distB="0" distL="0" distR="0" wp14:anchorId="2C66CBC9" wp14:editId="7EA4A725">
                        <wp:extent cx="590550" cy="581025"/>
                        <wp:effectExtent l="0" t="0" r="0" b="0"/>
                        <wp:docPr id="3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0146" t="3844" r="1392" b="384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87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201D2D03" w14:textId="77777777" w:rsidR="00396E8C" w:rsidRPr="00961644" w:rsidRDefault="00396E8C" w:rsidP="00396E8C"/>
              </w:tc>
            </w:tr>
          </w:tbl>
          <w:p w14:paraId="3A1B67E7" w14:textId="77777777" w:rsidR="00396E8C" w:rsidRPr="00961644" w:rsidRDefault="00396E8C" w:rsidP="00396E8C">
            <w:pPr>
              <w:rPr>
                <w:sz w:val="8"/>
                <w:szCs w:val="8"/>
              </w:rPr>
            </w:pPr>
          </w:p>
          <w:p w14:paraId="486DEB60" w14:textId="77777777" w:rsidR="00396E8C" w:rsidRPr="00866A4E" w:rsidRDefault="00396E8C" w:rsidP="00396E8C">
            <w:pPr>
              <w:rPr>
                <w:rFonts w:ascii="ＭＳ 明朝" w:hAnsi="ＭＳ 明朝"/>
              </w:rPr>
            </w:pPr>
            <w:r w:rsidRPr="00961644">
              <w:rPr>
                <w:rFonts w:hint="eastAsia"/>
              </w:rPr>
              <w:t>識別コード：</w:t>
            </w:r>
            <w:r>
              <w:rPr>
                <w:rFonts w:hint="eastAsia"/>
              </w:rPr>
              <w:t>ロサルタン</w:t>
            </w:r>
            <w:r>
              <w:rPr>
                <w:rFonts w:hint="eastAsia"/>
              </w:rPr>
              <w:t>K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DSEP</w:t>
            </w:r>
          </w:p>
        </w:tc>
        <w:tc>
          <w:tcPr>
            <w:tcW w:w="4286" w:type="dxa"/>
            <w:tcBorders>
              <w:bottom w:val="single" w:sz="4" w:space="0" w:color="auto"/>
            </w:tcBorders>
          </w:tcPr>
          <w:p w14:paraId="3BEB8F47" w14:textId="77777777" w:rsidR="00396E8C" w:rsidRPr="00457302" w:rsidRDefault="00396E8C" w:rsidP="00396E8C">
            <w:r>
              <w:rPr>
                <w:rFonts w:hint="eastAsia"/>
              </w:rPr>
              <w:t>白色の割線入りフィルムコーティング</w:t>
            </w:r>
            <w:r w:rsidRPr="00457302">
              <w:rPr>
                <w:rFonts w:hint="eastAsia"/>
              </w:rPr>
              <w:t>錠</w:t>
            </w:r>
          </w:p>
          <w:p w14:paraId="56E4629F" w14:textId="77777777" w:rsidR="00396E8C" w:rsidRPr="00457302" w:rsidRDefault="00396E8C" w:rsidP="00396E8C">
            <w:pPr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直径：</w:t>
            </w:r>
            <w:r>
              <w:rPr>
                <w:rFonts w:hint="eastAsia"/>
                <w:szCs w:val="20"/>
              </w:rPr>
              <w:t>7.6</w:t>
            </w:r>
            <w:r w:rsidRPr="00457302">
              <w:rPr>
                <w:rFonts w:hint="eastAsia"/>
                <w:szCs w:val="20"/>
              </w:rPr>
              <w:t>mm</w:t>
            </w:r>
            <w:r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  <w:r w:rsidRPr="00457302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3.3</w:t>
            </w:r>
            <w:r w:rsidRPr="00457302">
              <w:rPr>
                <w:rFonts w:hint="eastAsia"/>
                <w:szCs w:val="20"/>
              </w:rPr>
              <w:t>mm</w:t>
            </w:r>
            <w:r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  <w:r w:rsidRPr="00457302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150</w:t>
            </w:r>
            <w:r w:rsidRPr="00457302">
              <w:rPr>
                <w:rFonts w:hint="eastAsia"/>
                <w:szCs w:val="20"/>
              </w:rPr>
              <w:t>mg</w:t>
            </w:r>
            <w:r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</w:p>
          <w:p w14:paraId="12A840B6" w14:textId="77777777" w:rsidR="00396E8C" w:rsidRPr="00C44F81" w:rsidRDefault="00396E8C" w:rsidP="00396E8C">
            <w:pPr>
              <w:rPr>
                <w:rFonts w:ascii="ＭＳ 明朝" w:hAnsi="ＭＳ 明朝"/>
                <w:szCs w:val="20"/>
              </w:rPr>
            </w:pPr>
          </w:p>
        </w:tc>
      </w:tr>
      <w:tr w:rsidR="00396E8C" w14:paraId="76BB78A8" w14:textId="77777777" w:rsidTr="002932D8">
        <w:trPr>
          <w:trHeight w:val="3160"/>
        </w:trPr>
        <w:tc>
          <w:tcPr>
            <w:tcW w:w="1563" w:type="dxa"/>
            <w:vAlign w:val="center"/>
          </w:tcPr>
          <w:p w14:paraId="056968DA" w14:textId="77777777" w:rsidR="00396E8C" w:rsidRPr="00075F31" w:rsidRDefault="00396E8C" w:rsidP="00396E8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37E81EF4" w14:textId="77777777" w:rsidR="00396E8C" w:rsidRPr="00075F31" w:rsidRDefault="00396E8C" w:rsidP="00396E8C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285" w:type="dxa"/>
          </w:tcPr>
          <w:p w14:paraId="5EF8537A" w14:textId="77777777" w:rsidR="00396E8C" w:rsidRDefault="00396E8C" w:rsidP="008D0112">
            <w:pPr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溶出試験（試験液：水</w:t>
            </w:r>
            <w:r w:rsidRPr="00075F31">
              <w:rPr>
                <w:rFonts w:ascii="Arial" w:eastAsia="ＭＳ ゴシック" w:hAnsi="Arial" w:hint="eastAsia"/>
              </w:rPr>
              <w:t xml:space="preserve">　</w:t>
            </w:r>
            <w:r>
              <w:rPr>
                <w:rFonts w:ascii="Arial" w:eastAsia="ＭＳ ゴシック" w:hAnsi="Arial" w:hint="eastAsia"/>
              </w:rPr>
              <w:t>5</w:t>
            </w:r>
            <w:r w:rsidRPr="00075F31">
              <w:rPr>
                <w:rFonts w:ascii="Arial" w:eastAsia="ＭＳ ゴシック" w:hAnsi="Arial" w:hint="eastAsia"/>
              </w:rPr>
              <w:t>0rpm</w:t>
            </w:r>
            <w:r w:rsidRPr="00075F31">
              <w:rPr>
                <w:rFonts w:ascii="Arial" w:eastAsia="ＭＳ ゴシック" w:hAnsi="Arial" w:hint="eastAsia"/>
              </w:rPr>
              <w:t>）</w:t>
            </w:r>
          </w:p>
          <w:p w14:paraId="77A74B2E" w14:textId="77777777" w:rsidR="00396E8C" w:rsidRDefault="001A49A6" w:rsidP="00396E8C">
            <w:pPr>
              <w:ind w:leftChars="-49" w:hangingChars="49" w:hanging="94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DAD4170" wp14:editId="4AB41711">
                  <wp:extent cx="2724150" cy="1781175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FC1813" w14:textId="77777777" w:rsidR="00396E8C" w:rsidRPr="00692ECF" w:rsidRDefault="00396E8C" w:rsidP="008D0112">
            <w:pPr>
              <w:tabs>
                <w:tab w:val="left" w:pos="1132"/>
              </w:tabs>
              <w:snapToGrid w:val="0"/>
              <w:jc w:val="both"/>
              <w:rPr>
                <w:sz w:val="16"/>
                <w:szCs w:val="16"/>
              </w:rPr>
            </w:pPr>
            <w:r w:rsidRPr="002932D8">
              <w:rPr>
                <w:rFonts w:hint="eastAsia"/>
                <w:sz w:val="16"/>
                <w:szCs w:val="16"/>
              </w:rPr>
              <w:t>「後発医薬品の生物学的同等性</w:t>
            </w:r>
            <w:r>
              <w:rPr>
                <w:rFonts w:hint="eastAsia"/>
                <w:sz w:val="16"/>
                <w:szCs w:val="16"/>
              </w:rPr>
              <w:t>試験</w:t>
            </w:r>
            <w:r w:rsidRPr="002932D8">
              <w:rPr>
                <w:rFonts w:hint="eastAsia"/>
                <w:sz w:val="16"/>
                <w:szCs w:val="16"/>
              </w:rPr>
              <w:t>ガイドライン」に基づき、判定した結果、両製剤の溶出挙動は類似していると判定された。</w:t>
            </w:r>
          </w:p>
        </w:tc>
        <w:tc>
          <w:tcPr>
            <w:tcW w:w="4286" w:type="dxa"/>
          </w:tcPr>
          <w:p w14:paraId="4D346E30" w14:textId="77777777" w:rsidR="00396E8C" w:rsidRDefault="00396E8C" w:rsidP="00396E8C">
            <w:pPr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血中濃度比較試験（ヒト、空腹時</w:t>
            </w:r>
            <w:r w:rsidRPr="00075F31">
              <w:rPr>
                <w:rFonts w:ascii="Arial" w:eastAsia="ＭＳ ゴシック" w:hAnsi="Arial" w:hint="eastAsia"/>
              </w:rPr>
              <w:t>）</w:t>
            </w:r>
          </w:p>
          <w:p w14:paraId="6F7406BE" w14:textId="77777777" w:rsidR="00396E8C" w:rsidRDefault="001A49A6" w:rsidP="00396E8C">
            <w:pPr>
              <w:ind w:leftChars="-50" w:hangingChars="50" w:hanging="96"/>
              <w:rPr>
                <w:rFonts w:ascii="Arial" w:eastAsia="ＭＳ ゴシック" w:hAnsi="Arial"/>
              </w:rPr>
            </w:pPr>
            <w:r>
              <w:rPr>
                <w:noProof/>
              </w:rPr>
              <w:drawing>
                <wp:inline distT="0" distB="0" distL="0" distR="0" wp14:anchorId="79E5B58C" wp14:editId="7C72BBE9">
                  <wp:extent cx="2724150" cy="1752600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33A906" w14:textId="77777777" w:rsidR="00396E8C" w:rsidRPr="002932D8" w:rsidRDefault="00396E8C" w:rsidP="008D0112">
            <w:pPr>
              <w:tabs>
                <w:tab w:val="left" w:pos="1132"/>
              </w:tabs>
              <w:snapToGrid w:val="0"/>
              <w:spacing w:before="40"/>
              <w:jc w:val="distribute"/>
              <w:rPr>
                <w:sz w:val="16"/>
                <w:szCs w:val="16"/>
              </w:rPr>
            </w:pPr>
            <w:r w:rsidRPr="002932D8">
              <w:rPr>
                <w:rFonts w:hint="eastAsia"/>
                <w:sz w:val="16"/>
                <w:szCs w:val="16"/>
              </w:rPr>
              <w:t>「後発医薬品の生物学的同等性</w:t>
            </w:r>
            <w:r>
              <w:rPr>
                <w:rFonts w:hint="eastAsia"/>
                <w:sz w:val="16"/>
                <w:szCs w:val="16"/>
              </w:rPr>
              <w:t>試験</w:t>
            </w:r>
            <w:r w:rsidRPr="002932D8">
              <w:rPr>
                <w:rFonts w:hint="eastAsia"/>
                <w:sz w:val="16"/>
                <w:szCs w:val="16"/>
              </w:rPr>
              <w:t>ガイドライン」に基づき</w:t>
            </w:r>
          </w:p>
          <w:p w14:paraId="45E82AB7" w14:textId="77777777" w:rsidR="00396E8C" w:rsidRPr="001875D0" w:rsidRDefault="00396E8C" w:rsidP="00396E8C">
            <w:pPr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932D8">
              <w:rPr>
                <w:rFonts w:hint="eastAsia"/>
                <w:sz w:val="16"/>
                <w:szCs w:val="16"/>
              </w:rPr>
              <w:t>判定した結果、両製剤は生物学的に同等であると判定された。</w:t>
            </w:r>
          </w:p>
        </w:tc>
      </w:tr>
      <w:tr w:rsidR="00396E8C" w14:paraId="2CA25AB2" w14:textId="77777777" w:rsidTr="004B7AD4">
        <w:trPr>
          <w:trHeight w:hRule="exact" w:val="312"/>
        </w:trPr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14:paraId="1110BE7E" w14:textId="77777777" w:rsidR="00396E8C" w:rsidRPr="00075F31" w:rsidRDefault="00396E8C" w:rsidP="00396E8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571" w:type="dxa"/>
            <w:gridSpan w:val="2"/>
            <w:tcBorders>
              <w:bottom w:val="single" w:sz="4" w:space="0" w:color="auto"/>
            </w:tcBorders>
            <w:vAlign w:val="center"/>
          </w:tcPr>
          <w:p w14:paraId="4A68AC2F" w14:textId="77777777" w:rsidR="00396E8C" w:rsidRPr="00512D05" w:rsidRDefault="00396E8C" w:rsidP="00396E8C"/>
        </w:tc>
      </w:tr>
      <w:tr w:rsidR="00396E8C" w14:paraId="582FEF7D" w14:textId="77777777" w:rsidTr="004B7AD4">
        <w:trPr>
          <w:trHeight w:hRule="exact" w:val="312"/>
        </w:trPr>
        <w:tc>
          <w:tcPr>
            <w:tcW w:w="1563" w:type="dxa"/>
            <w:vAlign w:val="center"/>
          </w:tcPr>
          <w:p w14:paraId="6B7E2D69" w14:textId="77777777" w:rsidR="00396E8C" w:rsidRPr="00075F31" w:rsidRDefault="00396E8C" w:rsidP="00396E8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571" w:type="dxa"/>
            <w:gridSpan w:val="2"/>
            <w:vAlign w:val="center"/>
          </w:tcPr>
          <w:p w14:paraId="62A111AC" w14:textId="77777777" w:rsidR="00396E8C" w:rsidRDefault="00396E8C" w:rsidP="00396E8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2037FDA" w14:textId="77777777" w:rsidR="008D0112" w:rsidRPr="002932D8" w:rsidRDefault="00615FB2" w:rsidP="005A151B">
      <w:pPr>
        <w:jc w:val="right"/>
        <w:rPr>
          <w:b/>
        </w:rPr>
      </w:pPr>
      <w:r>
        <w:t>2025年4月</w:t>
      </w:r>
    </w:p>
    <w:sectPr w:rsidR="008D0112" w:rsidRPr="002932D8" w:rsidSect="003A23E0">
      <w:headerReference w:type="default" r:id="rId16"/>
      <w:pgSz w:w="11906" w:h="16838" w:code="9"/>
      <w:pgMar w:top="851" w:right="737" w:bottom="567" w:left="102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C10F0" w14:textId="77777777" w:rsidR="00CD31E1" w:rsidRDefault="00CD31E1">
      <w:r>
        <w:separator/>
      </w:r>
    </w:p>
  </w:endnote>
  <w:endnote w:type="continuationSeparator" w:id="0">
    <w:p w14:paraId="1DDE9D7D" w14:textId="77777777" w:rsidR="00CD31E1" w:rsidRDefault="00CD3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FF5FD" w14:textId="77777777" w:rsidR="00CD31E1" w:rsidRDefault="00CD31E1">
      <w:r>
        <w:separator/>
      </w:r>
    </w:p>
  </w:footnote>
  <w:footnote w:type="continuationSeparator" w:id="0">
    <w:p w14:paraId="299562C2" w14:textId="77777777" w:rsidR="00CD31E1" w:rsidRDefault="00CD3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2A242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0956C6"/>
    <w:multiLevelType w:val="hybridMultilevel"/>
    <w:tmpl w:val="857C7B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A537B8"/>
    <w:multiLevelType w:val="hybridMultilevel"/>
    <w:tmpl w:val="C7D4A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8C3579"/>
    <w:multiLevelType w:val="hybridMultilevel"/>
    <w:tmpl w:val="C7DE2E60"/>
    <w:lvl w:ilvl="0" w:tplc="80E8E0D2">
      <w:start w:val="1"/>
      <w:numFmt w:val="decimal"/>
      <w:lvlText w:val="%1."/>
      <w:lvlJc w:val="left"/>
      <w:pPr>
        <w:ind w:left="42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7F04E0"/>
    <w:multiLevelType w:val="hybridMultilevel"/>
    <w:tmpl w:val="13563D48"/>
    <w:lvl w:ilvl="0" w:tplc="96EC6E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5218B4"/>
    <w:multiLevelType w:val="hybridMultilevel"/>
    <w:tmpl w:val="5B147332"/>
    <w:lvl w:ilvl="0" w:tplc="6A5828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EA4245B"/>
    <w:multiLevelType w:val="hybridMultilevel"/>
    <w:tmpl w:val="D5108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278097959">
    <w:abstractNumId w:val="0"/>
  </w:num>
  <w:num w:numId="2" w16cid:durableId="1624995144">
    <w:abstractNumId w:val="10"/>
  </w:num>
  <w:num w:numId="3" w16cid:durableId="1984848759">
    <w:abstractNumId w:val="6"/>
  </w:num>
  <w:num w:numId="4" w16cid:durableId="1060831512">
    <w:abstractNumId w:val="1"/>
  </w:num>
  <w:num w:numId="5" w16cid:durableId="340930606">
    <w:abstractNumId w:val="2"/>
  </w:num>
  <w:num w:numId="6" w16cid:durableId="354353348">
    <w:abstractNumId w:val="9"/>
  </w:num>
  <w:num w:numId="7" w16cid:durableId="727456853">
    <w:abstractNumId w:val="4"/>
  </w:num>
  <w:num w:numId="8" w16cid:durableId="262997330">
    <w:abstractNumId w:val="8"/>
  </w:num>
  <w:num w:numId="9" w16cid:durableId="787502748">
    <w:abstractNumId w:val="7"/>
  </w:num>
  <w:num w:numId="10" w16cid:durableId="1183280373">
    <w:abstractNumId w:val="3"/>
  </w:num>
  <w:num w:numId="11" w16cid:durableId="3146524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01F1"/>
    <w:rsid w:val="00015921"/>
    <w:rsid w:val="00016D81"/>
    <w:rsid w:val="00020621"/>
    <w:rsid w:val="00030F81"/>
    <w:rsid w:val="0003104F"/>
    <w:rsid w:val="00075F31"/>
    <w:rsid w:val="0008386E"/>
    <w:rsid w:val="000A1C0B"/>
    <w:rsid w:val="000A5549"/>
    <w:rsid w:val="000B1DD2"/>
    <w:rsid w:val="000B4EF0"/>
    <w:rsid w:val="000B6896"/>
    <w:rsid w:val="000C329C"/>
    <w:rsid w:val="000D094A"/>
    <w:rsid w:val="000D1D6A"/>
    <w:rsid w:val="000D432F"/>
    <w:rsid w:val="000D5286"/>
    <w:rsid w:val="000F76A9"/>
    <w:rsid w:val="00100115"/>
    <w:rsid w:val="00101114"/>
    <w:rsid w:val="00126A5F"/>
    <w:rsid w:val="00135683"/>
    <w:rsid w:val="00135D0A"/>
    <w:rsid w:val="00141CCE"/>
    <w:rsid w:val="00151E38"/>
    <w:rsid w:val="001875D0"/>
    <w:rsid w:val="001A49A6"/>
    <w:rsid w:val="001A7B1B"/>
    <w:rsid w:val="001D6D38"/>
    <w:rsid w:val="001F3F84"/>
    <w:rsid w:val="002007CB"/>
    <w:rsid w:val="002014A2"/>
    <w:rsid w:val="002037CF"/>
    <w:rsid w:val="002136A4"/>
    <w:rsid w:val="00246F9F"/>
    <w:rsid w:val="002530B7"/>
    <w:rsid w:val="00262D51"/>
    <w:rsid w:val="0026487E"/>
    <w:rsid w:val="00271048"/>
    <w:rsid w:val="00280563"/>
    <w:rsid w:val="00282085"/>
    <w:rsid w:val="002932D8"/>
    <w:rsid w:val="002D5402"/>
    <w:rsid w:val="002E4C2E"/>
    <w:rsid w:val="002F4E60"/>
    <w:rsid w:val="002F744D"/>
    <w:rsid w:val="00307EB0"/>
    <w:rsid w:val="00311DDD"/>
    <w:rsid w:val="0032067C"/>
    <w:rsid w:val="00321D04"/>
    <w:rsid w:val="00322899"/>
    <w:rsid w:val="0032478C"/>
    <w:rsid w:val="00327AD0"/>
    <w:rsid w:val="003348DB"/>
    <w:rsid w:val="0033716E"/>
    <w:rsid w:val="003404EB"/>
    <w:rsid w:val="00351B8A"/>
    <w:rsid w:val="00361611"/>
    <w:rsid w:val="00361A7B"/>
    <w:rsid w:val="00362ADE"/>
    <w:rsid w:val="003727A2"/>
    <w:rsid w:val="00374471"/>
    <w:rsid w:val="00375B1F"/>
    <w:rsid w:val="00376A46"/>
    <w:rsid w:val="00386C27"/>
    <w:rsid w:val="00387449"/>
    <w:rsid w:val="00396E8C"/>
    <w:rsid w:val="003A1A60"/>
    <w:rsid w:val="003A23E0"/>
    <w:rsid w:val="003B4C9D"/>
    <w:rsid w:val="003D2DF8"/>
    <w:rsid w:val="00416F5E"/>
    <w:rsid w:val="00421BF9"/>
    <w:rsid w:val="004254C4"/>
    <w:rsid w:val="0042645B"/>
    <w:rsid w:val="00436DE7"/>
    <w:rsid w:val="00445E65"/>
    <w:rsid w:val="004510CE"/>
    <w:rsid w:val="00451506"/>
    <w:rsid w:val="00455A00"/>
    <w:rsid w:val="00457302"/>
    <w:rsid w:val="004646FC"/>
    <w:rsid w:val="004676F6"/>
    <w:rsid w:val="00471D66"/>
    <w:rsid w:val="00477128"/>
    <w:rsid w:val="00492666"/>
    <w:rsid w:val="00492940"/>
    <w:rsid w:val="00494EF5"/>
    <w:rsid w:val="004A4FA8"/>
    <w:rsid w:val="004A6E02"/>
    <w:rsid w:val="004B130C"/>
    <w:rsid w:val="004B325C"/>
    <w:rsid w:val="004B7AD4"/>
    <w:rsid w:val="004B7FCF"/>
    <w:rsid w:val="004D3FF9"/>
    <w:rsid w:val="004D44A5"/>
    <w:rsid w:val="004E34DB"/>
    <w:rsid w:val="00500499"/>
    <w:rsid w:val="0050192D"/>
    <w:rsid w:val="0050632E"/>
    <w:rsid w:val="00512D05"/>
    <w:rsid w:val="00520EA4"/>
    <w:rsid w:val="00522463"/>
    <w:rsid w:val="00522D06"/>
    <w:rsid w:val="00532337"/>
    <w:rsid w:val="00563742"/>
    <w:rsid w:val="00566837"/>
    <w:rsid w:val="005701DC"/>
    <w:rsid w:val="005801AB"/>
    <w:rsid w:val="00583276"/>
    <w:rsid w:val="005900C8"/>
    <w:rsid w:val="00592716"/>
    <w:rsid w:val="005A151B"/>
    <w:rsid w:val="005A6AEF"/>
    <w:rsid w:val="005A7498"/>
    <w:rsid w:val="005B1C19"/>
    <w:rsid w:val="005B2795"/>
    <w:rsid w:val="005C12AD"/>
    <w:rsid w:val="005C14DE"/>
    <w:rsid w:val="005D3067"/>
    <w:rsid w:val="005D7609"/>
    <w:rsid w:val="005D7884"/>
    <w:rsid w:val="005E1A4A"/>
    <w:rsid w:val="005E1C2E"/>
    <w:rsid w:val="005E4E88"/>
    <w:rsid w:val="005F29DC"/>
    <w:rsid w:val="005F3C0D"/>
    <w:rsid w:val="00601072"/>
    <w:rsid w:val="006132A2"/>
    <w:rsid w:val="00615FB2"/>
    <w:rsid w:val="0061671E"/>
    <w:rsid w:val="00616B08"/>
    <w:rsid w:val="00622323"/>
    <w:rsid w:val="006432CC"/>
    <w:rsid w:val="00654341"/>
    <w:rsid w:val="006548F9"/>
    <w:rsid w:val="0067227A"/>
    <w:rsid w:val="006866B3"/>
    <w:rsid w:val="006867F9"/>
    <w:rsid w:val="006918B5"/>
    <w:rsid w:val="00692ECF"/>
    <w:rsid w:val="006975A1"/>
    <w:rsid w:val="006A6CCE"/>
    <w:rsid w:val="006C5E3D"/>
    <w:rsid w:val="006E0901"/>
    <w:rsid w:val="006E1D69"/>
    <w:rsid w:val="006E1DD6"/>
    <w:rsid w:val="006E6EE2"/>
    <w:rsid w:val="006F34C5"/>
    <w:rsid w:val="006F58C1"/>
    <w:rsid w:val="00701E9F"/>
    <w:rsid w:val="00711299"/>
    <w:rsid w:val="00714438"/>
    <w:rsid w:val="00716E7D"/>
    <w:rsid w:val="00717414"/>
    <w:rsid w:val="007201AF"/>
    <w:rsid w:val="00743E15"/>
    <w:rsid w:val="00751125"/>
    <w:rsid w:val="00766D79"/>
    <w:rsid w:val="007912EA"/>
    <w:rsid w:val="007A2541"/>
    <w:rsid w:val="007C0A0A"/>
    <w:rsid w:val="007C4F1E"/>
    <w:rsid w:val="007F3678"/>
    <w:rsid w:val="007F430A"/>
    <w:rsid w:val="008028E1"/>
    <w:rsid w:val="008037B6"/>
    <w:rsid w:val="00823722"/>
    <w:rsid w:val="00832085"/>
    <w:rsid w:val="00844233"/>
    <w:rsid w:val="00850C78"/>
    <w:rsid w:val="00851C1B"/>
    <w:rsid w:val="00854CF8"/>
    <w:rsid w:val="00857732"/>
    <w:rsid w:val="00866A4E"/>
    <w:rsid w:val="0087356E"/>
    <w:rsid w:val="00884DAB"/>
    <w:rsid w:val="008855B4"/>
    <w:rsid w:val="008D0112"/>
    <w:rsid w:val="008E05D5"/>
    <w:rsid w:val="008E4A0D"/>
    <w:rsid w:val="008E7C3E"/>
    <w:rsid w:val="008F0A43"/>
    <w:rsid w:val="00903F05"/>
    <w:rsid w:val="0090729B"/>
    <w:rsid w:val="00927287"/>
    <w:rsid w:val="00944149"/>
    <w:rsid w:val="0095009F"/>
    <w:rsid w:val="00961644"/>
    <w:rsid w:val="009672D3"/>
    <w:rsid w:val="00971344"/>
    <w:rsid w:val="00984003"/>
    <w:rsid w:val="009B2862"/>
    <w:rsid w:val="009B3CC3"/>
    <w:rsid w:val="009C226D"/>
    <w:rsid w:val="009D6303"/>
    <w:rsid w:val="009D6935"/>
    <w:rsid w:val="009F04A4"/>
    <w:rsid w:val="009F2132"/>
    <w:rsid w:val="009F3465"/>
    <w:rsid w:val="009F7C5F"/>
    <w:rsid w:val="00A021B5"/>
    <w:rsid w:val="00A042CD"/>
    <w:rsid w:val="00A04F3E"/>
    <w:rsid w:val="00A17021"/>
    <w:rsid w:val="00A228CF"/>
    <w:rsid w:val="00A24368"/>
    <w:rsid w:val="00A403AE"/>
    <w:rsid w:val="00A40865"/>
    <w:rsid w:val="00A41680"/>
    <w:rsid w:val="00A42893"/>
    <w:rsid w:val="00A44188"/>
    <w:rsid w:val="00A565FC"/>
    <w:rsid w:val="00A62643"/>
    <w:rsid w:val="00A76AF2"/>
    <w:rsid w:val="00AD0777"/>
    <w:rsid w:val="00AD7C39"/>
    <w:rsid w:val="00AE3252"/>
    <w:rsid w:val="00AE71DE"/>
    <w:rsid w:val="00B016F8"/>
    <w:rsid w:val="00B039F2"/>
    <w:rsid w:val="00B1359F"/>
    <w:rsid w:val="00B30184"/>
    <w:rsid w:val="00B3070D"/>
    <w:rsid w:val="00B431C9"/>
    <w:rsid w:val="00B47183"/>
    <w:rsid w:val="00B60FE7"/>
    <w:rsid w:val="00B613B3"/>
    <w:rsid w:val="00B678D8"/>
    <w:rsid w:val="00B815CE"/>
    <w:rsid w:val="00BA436B"/>
    <w:rsid w:val="00BC012E"/>
    <w:rsid w:val="00BC07F9"/>
    <w:rsid w:val="00BC35D2"/>
    <w:rsid w:val="00BC4610"/>
    <w:rsid w:val="00BC5A3D"/>
    <w:rsid w:val="00BD15DE"/>
    <w:rsid w:val="00BD3E50"/>
    <w:rsid w:val="00BF2D1F"/>
    <w:rsid w:val="00C05290"/>
    <w:rsid w:val="00C2207F"/>
    <w:rsid w:val="00C253FB"/>
    <w:rsid w:val="00C341BF"/>
    <w:rsid w:val="00C34F43"/>
    <w:rsid w:val="00C3535C"/>
    <w:rsid w:val="00C44F81"/>
    <w:rsid w:val="00C65F9A"/>
    <w:rsid w:val="00C745D2"/>
    <w:rsid w:val="00C86924"/>
    <w:rsid w:val="00C95B84"/>
    <w:rsid w:val="00CA3EF6"/>
    <w:rsid w:val="00CA409E"/>
    <w:rsid w:val="00CB004B"/>
    <w:rsid w:val="00CB7213"/>
    <w:rsid w:val="00CB7F28"/>
    <w:rsid w:val="00CC5333"/>
    <w:rsid w:val="00CD31E1"/>
    <w:rsid w:val="00CE33D8"/>
    <w:rsid w:val="00CE517A"/>
    <w:rsid w:val="00D04702"/>
    <w:rsid w:val="00D203FF"/>
    <w:rsid w:val="00D23DB9"/>
    <w:rsid w:val="00D407D5"/>
    <w:rsid w:val="00D761B1"/>
    <w:rsid w:val="00D7648B"/>
    <w:rsid w:val="00D8557C"/>
    <w:rsid w:val="00D96E98"/>
    <w:rsid w:val="00DA0680"/>
    <w:rsid w:val="00DC3587"/>
    <w:rsid w:val="00DC63E9"/>
    <w:rsid w:val="00DD7743"/>
    <w:rsid w:val="00E042E7"/>
    <w:rsid w:val="00E147FA"/>
    <w:rsid w:val="00E25AD5"/>
    <w:rsid w:val="00E436DD"/>
    <w:rsid w:val="00E51C27"/>
    <w:rsid w:val="00E560B3"/>
    <w:rsid w:val="00E6091D"/>
    <w:rsid w:val="00E62ECF"/>
    <w:rsid w:val="00E6542A"/>
    <w:rsid w:val="00E65BBD"/>
    <w:rsid w:val="00E752E4"/>
    <w:rsid w:val="00E76BBA"/>
    <w:rsid w:val="00E82CE6"/>
    <w:rsid w:val="00E843B6"/>
    <w:rsid w:val="00E9362B"/>
    <w:rsid w:val="00E9488F"/>
    <w:rsid w:val="00EA2AAF"/>
    <w:rsid w:val="00EA41E6"/>
    <w:rsid w:val="00EB5590"/>
    <w:rsid w:val="00ED0B20"/>
    <w:rsid w:val="00ED6938"/>
    <w:rsid w:val="00EF2A57"/>
    <w:rsid w:val="00F051D7"/>
    <w:rsid w:val="00F06947"/>
    <w:rsid w:val="00F13BB4"/>
    <w:rsid w:val="00F1625B"/>
    <w:rsid w:val="00F344A6"/>
    <w:rsid w:val="00F4076B"/>
    <w:rsid w:val="00F51702"/>
    <w:rsid w:val="00F520FE"/>
    <w:rsid w:val="00F81049"/>
    <w:rsid w:val="00FA1BA6"/>
    <w:rsid w:val="00FB1BA2"/>
    <w:rsid w:val="00FB5A62"/>
    <w:rsid w:val="00FC6F1E"/>
    <w:rsid w:val="00FE4940"/>
    <w:rsid w:val="00FE6976"/>
    <w:rsid w:val="00FF48E4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8F1EA7F"/>
  <w15:chartTrackingRefBased/>
  <w15:docId w15:val="{5D5FFD79-9A20-42CD-A944-A4297BA0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303767D85A3247838C00D5F95D3FCB" ma:contentTypeVersion="10" ma:contentTypeDescription="新しいドキュメントを作成します。" ma:contentTypeScope="" ma:versionID="169e9f4f97dea4bd939978ac68b71ed8">
  <xsd:schema xmlns:xsd="http://www.w3.org/2001/XMLSchema" xmlns:p="http://schemas.microsoft.com/office/2006/metadata/properties" xmlns:ns1="http://schemas.microsoft.com/sharepoint/v3" xmlns:ns2="f180c488-eb10-418d-bd71-45cd7aef3e74" targetNamespace="http://schemas.microsoft.com/office/2006/metadata/properties" ma:root="true" ma:fieldsID="87b0109927a51f45e861c33f0c91e4a0" ns1:_="" ns2:_="">
    <xsd:import namespace="http://schemas.microsoft.com/sharepoint/v3"/>
    <xsd:import namespace="f180c488-eb10-418d-bd71-45cd7aef3e74"/>
    <xsd:element name="properties">
      <xsd:complexType>
        <xsd:sequence>
          <xsd:element name="documentManagement">
            <xsd:complexType>
              <xsd:all>
                <xsd:element ref="ns2:_x767a__x4fe1__x5143_" minOccurs="0"/>
                <xsd:element ref="ns1:PublishingStartDate" minOccurs="0"/>
                <xsd:element ref="ns1:PublishingExpirationDate" minOccurs="0"/>
                <xsd:element ref="ns2:_x554f__x3044__x5408__x308f__x305b__x5148__x0028__x7d44__x7e54__x0029_" minOccurs="0"/>
                <xsd:element ref="ns2:_x554f__x3044__x5408__x308f__x305b__x5148__x0028__x540d__x524d__x0029_" minOccurs="0"/>
                <xsd:element ref="ns2:_x554f__x3044__x5408__x308f__x305b__x5148__x0028__x5185__x7dda__x0029_" minOccurs="0"/>
                <xsd:element ref="ns2:_x554f__x3044__x5408__x308f__x305b__x5148__x0028_email_x0029_" minOccurs="0"/>
                <xsd:element ref="ns2:_x8868__x793a__x9806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3" nillable="true" ma:displayName="公開開始日時" ma:description="" ma:hidden="true" ma:internalName="PublishingStartDate">
      <xsd:simpleType>
        <xsd:restriction base="dms:Unknown"/>
      </xsd:simpleType>
    </xsd:element>
    <xsd:element name="PublishingExpirationDate" ma:index="4" nillable="true" ma:displayName="公開終了日時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f180c488-eb10-418d-bd71-45cd7aef3e74" elementFormDefault="qualified">
    <xsd:import namespace="http://schemas.microsoft.com/office/2006/documentManagement/types"/>
    <xsd:element name="_x767a__x4fe1__x5143_" ma:index="2" nillable="true" ma:displayName="発信元" ma:default="" ma:internalName="_x767a__x4fe1__x5143_">
      <xsd:simpleType>
        <xsd:restriction base="dms:Text">
          <xsd:maxLength value="255"/>
        </xsd:restriction>
      </xsd:simpleType>
    </xsd:element>
    <xsd:element name="_x554f__x3044__x5408__x308f__x305b__x5148__x0028__x7d44__x7e54__x0029_" ma:index="5" nillable="true" ma:displayName="問い合わせ先(組織)" ma:default="" ma:internalName="_x554f__x3044__x5408__x308f__x305b__x5148__x0028__x7d44__x7e54__x0029_">
      <xsd:simpleType>
        <xsd:restriction base="dms:Text">
          <xsd:maxLength value="255"/>
        </xsd:restriction>
      </xsd:simpleType>
    </xsd:element>
    <xsd:element name="_x554f__x3044__x5408__x308f__x305b__x5148__x0028__x540d__x524d__x0029_" ma:index="6" nillable="true" ma:displayName="問い合わせ先(名前)" ma:default="" ma:internalName="_x554f__x3044__x5408__x308f__x305b__x5148__x0028__x540d__x524d__x0029_">
      <xsd:simpleType>
        <xsd:restriction base="dms:Text">
          <xsd:maxLength value="255"/>
        </xsd:restriction>
      </xsd:simpleType>
    </xsd:element>
    <xsd:element name="_x554f__x3044__x5408__x308f__x305b__x5148__x0028__x5185__x7dda__x0029_" ma:index="7" nillable="true" ma:displayName="問い合わせ先(内線)" ma:default="" ma:internalName="_x554f__x3044__x5408__x308f__x305b__x5148__x0028__x5185__x7dda__x0029_">
      <xsd:simpleType>
        <xsd:restriction base="dms:Text">
          <xsd:maxLength value="255"/>
        </xsd:restriction>
      </xsd:simpleType>
    </xsd:element>
    <xsd:element name="_x554f__x3044__x5408__x308f__x305b__x5148__x0028_email_x0029_" ma:index="8" nillable="true" ma:displayName="問い合わせ先(email)" ma:default="" ma:internalName="_x554f__x3044__x5408__x308f__x305b__x5148__x0028_email_x0029_">
      <xsd:simpleType>
        <xsd:restriction base="dms:Text">
          <xsd:maxLength value="255"/>
        </xsd:restriction>
      </xsd:simpleType>
    </xsd:element>
    <xsd:element name="_x8868__x793a__x9806_" ma:index="9" nillable="true" ma:displayName="表示順" ma:default="01" ma:format="Dropdown" ma:internalName="_x8868__x793a__x9806_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868__x793a__x9806_ xmlns="f180c488-eb10-418d-bd71-45cd7aef3e74">01</_x8868__x793a__x9806_>
    <PublishingExpirationDate xmlns="http://schemas.microsoft.com/sharepoint/v3" xsi:nil="true"/>
    <_x554f__x3044__x5408__x308f__x305b__x5148__x0028__x7d44__x7e54__x0029_ xmlns="f180c488-eb10-418d-bd71-45cd7aef3e74" xsi:nil="true"/>
    <PublishingStartDate xmlns="http://schemas.microsoft.com/sharepoint/v3" xsi:nil="true"/>
    <_x767a__x4fe1__x5143_ xmlns="f180c488-eb10-418d-bd71-45cd7aef3e74" xsi:nil="true"/>
    <_x554f__x3044__x5408__x308f__x305b__x5148__x0028__x540d__x524d__x0029_ xmlns="f180c488-eb10-418d-bd71-45cd7aef3e74" xsi:nil="true"/>
    <_x554f__x3044__x5408__x308f__x305b__x5148__x0028__x5185__x7dda__x0029_ xmlns="f180c488-eb10-418d-bd71-45cd7aef3e74" xsi:nil="true"/>
    <_x554f__x3044__x5408__x308f__x305b__x5148__x0028_email_x0029_ xmlns="f180c488-eb10-418d-bd71-45cd7aef3e7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D4D684-6B6C-4A8F-87C5-214A553B4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80c488-eb10-418d-bd71-45cd7aef3e7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0EB5FEC-542A-40B1-A1F2-6098E05238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1E1356-B360-4D0D-8F29-6185D19F70A8}">
  <ds:schemaRefs>
    <ds:schemaRef ds:uri="http://schemas.microsoft.com/office/2006/metadata/properties"/>
    <ds:schemaRef ds:uri="http://schemas.microsoft.com/office/infopath/2007/PartnerControls"/>
    <ds:schemaRef ds:uri="f180c488-eb10-418d-bd71-45cd7aef3e7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4008A66-5C1F-47EE-9AB3-1E02D4B11B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SUZUKI YUMINA / 鈴木 由実奈</cp:lastModifiedBy>
  <cp:revision>4</cp:revision>
  <cp:lastPrinted>2013-11-08T02:45:00Z</cp:lastPrinted>
  <dcterms:created xsi:type="dcterms:W3CDTF">2024-03-14T03:44:00Z</dcterms:created>
  <dcterms:modified xsi:type="dcterms:W3CDTF">2025-03-10T02:51:00Z</dcterms:modified>
</cp:coreProperties>
</file>