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4263"/>
        <w:gridCol w:w="2132"/>
        <w:gridCol w:w="2132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gridSpan w:val="2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gridSpan w:val="2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B6695B" w14:paraId="4DA92BE8" w14:textId="77777777" w:rsidTr="00E55127">
        <w:trPr>
          <w:trHeight w:val="345"/>
        </w:trPr>
        <w:tc>
          <w:tcPr>
            <w:tcW w:w="800" w:type="pct"/>
            <w:vAlign w:val="center"/>
          </w:tcPr>
          <w:p w14:paraId="27F82D37" w14:textId="77777777" w:rsidR="00B6695B" w:rsidRPr="001C6C05" w:rsidRDefault="00B6695B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225BB8AF" w:rsidR="00B6695B" w:rsidRPr="0009019C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アムロジピン錠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2.5mg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1050" w:type="pct"/>
            <w:vAlign w:val="center"/>
          </w:tcPr>
          <w:p w14:paraId="36DC2E6B" w14:textId="5F662E2C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ノルバスク錠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  <w:tc>
          <w:tcPr>
            <w:tcW w:w="1050" w:type="pct"/>
            <w:vAlign w:val="center"/>
          </w:tcPr>
          <w:p w14:paraId="4153F9F6" w14:textId="1AA0028C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アムロジン錠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</w:tr>
      <w:tr w:rsidR="00B6695B" w14:paraId="16DA3B5E" w14:textId="77777777" w:rsidTr="00B6695B">
        <w:trPr>
          <w:trHeight w:val="454"/>
        </w:trPr>
        <w:tc>
          <w:tcPr>
            <w:tcW w:w="800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</w:pPr>
            <w:r>
              <w:t>13.50円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</w:pPr>
            <w:r>
              <w:t>11.30円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3"/>
            <w:vAlign w:val="center"/>
          </w:tcPr>
          <w:p w14:paraId="64C4EB73" w14:textId="2880EF89" w:rsidR="000D1F23" w:rsidRPr="000D1F23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1</w:t>
            </w:r>
            <w:r w:rsidRPr="000D1F23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0D1F23">
              <w:rPr>
                <w:rFonts w:hint="eastAsia"/>
                <w:szCs w:val="20"/>
              </w:rPr>
              <w:t>アムロジピンベシル酸塩（日局）</w:t>
            </w:r>
            <w:r w:rsidRPr="000D1F23">
              <w:rPr>
                <w:rFonts w:hint="eastAsia"/>
                <w:szCs w:val="20"/>
              </w:rPr>
              <w:t>3.47mg</w:t>
            </w:r>
          </w:p>
          <w:p w14:paraId="48C5B3BA" w14:textId="757228EB" w:rsidR="005B2B9C" w:rsidRPr="00802350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（アムロジピンとして</w:t>
            </w:r>
            <w:r w:rsidRPr="000D1F23">
              <w:rPr>
                <w:rFonts w:hint="eastAsia"/>
                <w:szCs w:val="20"/>
              </w:rPr>
              <w:t>2.5mg</w:t>
            </w:r>
            <w:r w:rsidRPr="000D1F23">
              <w:rPr>
                <w:rFonts w:hint="eastAsia"/>
                <w:szCs w:val="20"/>
              </w:rPr>
              <w:t>）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C835B32" w:rsidR="005B2B9C" w:rsidRPr="0036310B" w:rsidRDefault="000D1F23" w:rsidP="0079489C">
            <w:pPr>
              <w:jc w:val="both"/>
              <w:rPr>
                <w:szCs w:val="20"/>
              </w:rPr>
            </w:pPr>
            <w:r w:rsidRPr="0036310B">
              <w:rPr>
                <w:rFonts w:hint="eastAsia"/>
                <w:szCs w:val="20"/>
              </w:rPr>
              <w:t>D-</w:t>
            </w:r>
            <w:r w:rsidRPr="0036310B">
              <w:rPr>
                <w:rFonts w:hint="eastAsia"/>
                <w:szCs w:val="20"/>
              </w:rPr>
              <w:t>マンニトール、無水リン酸水素カルシウム、トウモロコシデンプン、ヒドロキシプロピルセルロース、カルメロースカルシウム、タルク、ステアリン酸マグネシウム、ヒプロメロース、酸化チタン、カルナウバロウ</w:t>
            </w:r>
          </w:p>
        </w:tc>
        <w:tc>
          <w:tcPr>
            <w:tcW w:w="2100" w:type="pct"/>
            <w:gridSpan w:val="2"/>
          </w:tcPr>
          <w:p w14:paraId="5E30A97B" w14:textId="75CEB16F" w:rsidR="005B2B9C" w:rsidRPr="0036310B" w:rsidRDefault="000D1F23" w:rsidP="0079489C">
            <w:pPr>
              <w:jc w:val="both"/>
              <w:rPr>
                <w:szCs w:val="20"/>
              </w:rPr>
            </w:pPr>
            <w:r w:rsidRPr="0036310B">
              <w:rPr>
                <w:rFonts w:hint="eastAsia"/>
                <w:szCs w:val="20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0D1F23" w14:paraId="55E3AFFA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3"/>
            <w:vAlign w:val="center"/>
          </w:tcPr>
          <w:p w14:paraId="1495E7A0" w14:textId="2366F96B" w:rsidR="000D1F23" w:rsidRPr="00B30F5B" w:rsidRDefault="000D1F23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高血圧症・狭心症治療薬</w:t>
            </w:r>
            <w:r w:rsidRPr="000D1F23">
              <w:rPr>
                <w:rFonts w:hint="eastAsia"/>
                <w:szCs w:val="20"/>
              </w:rPr>
              <w:t>/</w:t>
            </w:r>
            <w:r w:rsidRPr="000D1F23">
              <w:rPr>
                <w:rFonts w:hint="eastAsia"/>
                <w:szCs w:val="20"/>
              </w:rPr>
              <w:t>持続性</w:t>
            </w:r>
            <w:r w:rsidRPr="000D1F23">
              <w:rPr>
                <w:rFonts w:hint="eastAsia"/>
                <w:szCs w:val="20"/>
              </w:rPr>
              <w:t>Ca</w:t>
            </w:r>
            <w:r w:rsidRPr="000D1F23">
              <w:rPr>
                <w:rFonts w:hint="eastAsia"/>
                <w:szCs w:val="20"/>
              </w:rPr>
              <w:t>拮抗薬</w:t>
            </w:r>
          </w:p>
        </w:tc>
      </w:tr>
      <w:tr w:rsidR="000D1F23" w14:paraId="35D0558D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1013877C" w14:textId="77777777" w:rsidR="000D1F23" w:rsidRPr="000D1F23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○高血圧症</w:t>
            </w:r>
          </w:p>
          <w:p w14:paraId="56C745DF" w14:textId="584154CC" w:rsidR="000D1F23" w:rsidRPr="0009019C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○狭心症</w:t>
            </w:r>
          </w:p>
        </w:tc>
      </w:tr>
      <w:tr w:rsidR="000D1F23" w14:paraId="5FB1BE32" w14:textId="77777777" w:rsidTr="000D1F23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21C9D441" w14:textId="77777777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高血圧症</w:t>
            </w:r>
          </w:p>
          <w:p w14:paraId="7BA7A444" w14:textId="5135A413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36310B">
              <w:rPr>
                <w:rFonts w:cs="RyuminPro-Regular-90pv-RKSJ-H-I" w:hint="eastAsia"/>
                <w:szCs w:val="20"/>
              </w:rPr>
              <w:t>2.5</w:t>
            </w:r>
            <w:r w:rsidRPr="0036310B">
              <w:rPr>
                <w:rFonts w:cs="RyuminPro-Regular-90pv-RKSJ-H-I" w:hint="eastAsia"/>
                <w:szCs w:val="20"/>
              </w:rPr>
              <w:t>～</w:t>
            </w:r>
            <w:r w:rsidRPr="0036310B">
              <w:rPr>
                <w:rFonts w:cs="RyuminPro-Regular-90pv-RKSJ-H-I" w:hint="eastAsia"/>
                <w:szCs w:val="20"/>
              </w:rPr>
              <w:t>5mg</w:t>
            </w:r>
            <w:r w:rsidRPr="0036310B">
              <w:rPr>
                <w:rFonts w:cs="RyuminPro-Regular-90pv-RKSJ-H-I" w:hint="eastAsia"/>
                <w:szCs w:val="20"/>
              </w:rPr>
              <w:t>を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日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回経口投与する。なお、症状に応じ適宜増減するが、効果不十分な場合には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日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回</w:t>
            </w:r>
            <w:r w:rsidRPr="0036310B">
              <w:rPr>
                <w:rFonts w:cs="RyuminPro-Regular-90pv-RKSJ-H-I" w:hint="eastAsia"/>
                <w:szCs w:val="20"/>
              </w:rPr>
              <w:t>10mg</w:t>
            </w:r>
            <w:r w:rsidRPr="0036310B">
              <w:rPr>
                <w:rFonts w:cs="RyuminPro-Regular-90pv-RKSJ-H-I" w:hint="eastAsia"/>
                <w:szCs w:val="20"/>
              </w:rPr>
              <w:t>まで増量することができる。</w:t>
            </w:r>
          </w:p>
          <w:p w14:paraId="5DD65844" w14:textId="7E7D6D0D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通常、</w:t>
            </w:r>
            <w:r w:rsidRPr="0036310B">
              <w:rPr>
                <w:rFonts w:cs="RyuminPro-Regular-90pv-RKSJ-H-I" w:hint="eastAsia"/>
                <w:szCs w:val="20"/>
              </w:rPr>
              <w:t>6</w:t>
            </w:r>
            <w:r w:rsidRPr="0036310B">
              <w:rPr>
                <w:rFonts w:cs="RyuminPro-Regular-90pv-RKSJ-H-I" w:hint="eastAsia"/>
                <w:szCs w:val="20"/>
              </w:rPr>
              <w:t>歳以上の小児には、アムロジピンとして</w:t>
            </w:r>
            <w:r w:rsidRPr="0036310B">
              <w:rPr>
                <w:rFonts w:cs="RyuminPro-Regular-90pv-RKSJ-H-I" w:hint="eastAsia"/>
                <w:szCs w:val="20"/>
              </w:rPr>
              <w:t>2.5mg</w:t>
            </w:r>
            <w:r w:rsidRPr="0036310B">
              <w:rPr>
                <w:rFonts w:cs="RyuminPro-Regular-90pv-RKSJ-H-I" w:hint="eastAsia"/>
                <w:szCs w:val="20"/>
              </w:rPr>
              <w:t>を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日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回経口投与する。なお、年齢、体重、症状により適宜増減する。</w:t>
            </w:r>
          </w:p>
          <w:p w14:paraId="03050EFC" w14:textId="77777777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狭心症</w:t>
            </w:r>
          </w:p>
          <w:p w14:paraId="13CDF80D" w14:textId="6D1E3C0F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36310B">
              <w:rPr>
                <w:rFonts w:cs="RyuminPro-Regular-90pv-RKSJ-H-I" w:hint="eastAsia"/>
                <w:szCs w:val="20"/>
              </w:rPr>
              <w:t>5mg</w:t>
            </w:r>
            <w:r w:rsidRPr="0036310B">
              <w:rPr>
                <w:rFonts w:cs="RyuminPro-Regular-90pv-RKSJ-H-I" w:hint="eastAsia"/>
                <w:szCs w:val="20"/>
              </w:rPr>
              <w:t>を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日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回経口投与する。なお、症状に応じ適宜増減する。</w:t>
            </w:r>
          </w:p>
        </w:tc>
      </w:tr>
      <w:tr w:rsidR="008463E5" w14:paraId="449E657E" w14:textId="77777777" w:rsidTr="00C62FD7">
        <w:trPr>
          <w:trHeight w:val="1631"/>
        </w:trPr>
        <w:tc>
          <w:tcPr>
            <w:tcW w:w="800" w:type="pct"/>
            <w:vAlign w:val="center"/>
          </w:tcPr>
          <w:p w14:paraId="40DA7C33" w14:textId="77777777" w:rsidR="008463E5" w:rsidRPr="001C6C05" w:rsidRDefault="008463E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4035EDAF" w:rsidR="008463E5" w:rsidRPr="008463E5" w:rsidRDefault="008463E5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白色のフィルムコーティング錠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8463E5" w:rsidRPr="00DA086B" w14:paraId="10ED39A7" w14:textId="77777777" w:rsidTr="0074312B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6B337BCD" w:rsidR="008463E5" w:rsidRPr="00DA086B" w:rsidRDefault="0074312B" w:rsidP="00C62FD7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D541FE" wp14:editId="29EEE349">
                        <wp:extent cx="565560" cy="565560"/>
                        <wp:effectExtent l="0" t="0" r="6350" b="6350"/>
                        <wp:docPr id="5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0" cy="565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235AE17F" w:rsidR="008463E5" w:rsidRPr="00DA086B" w:rsidRDefault="0074312B" w:rsidP="00C62FD7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688395B" wp14:editId="4C923465">
                        <wp:extent cx="567000" cy="567000"/>
                        <wp:effectExtent l="0" t="0" r="5080" b="5080"/>
                        <wp:docPr id="7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000" cy="5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062844" w14:textId="77777777" w:rsidR="0074312B" w:rsidRDefault="0074312B" w:rsidP="0074312B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4437DDC" wp14:editId="1FF0EE78">
                        <wp:extent cx="569880" cy="569880"/>
                        <wp:effectExtent l="0" t="0" r="1905" b="1905"/>
                        <wp:docPr id="10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880" cy="56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8463E5" w:rsidRPr="00DA086B" w:rsidRDefault="008463E5" w:rsidP="0074312B">
                  <w:pPr>
                    <w:ind w:left="-57" w:right="-57"/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6C18625A" w:rsidR="008463E5" w:rsidRPr="00DA086B" w:rsidRDefault="008463E5" w:rsidP="00F77DF9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6.1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1E8F81E" w14:textId="77777777" w:rsidR="00F77DF9" w:rsidRDefault="008463E5" w:rsidP="00F77DF9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2.8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41837B27" w:rsidR="008463E5" w:rsidRPr="00DA086B" w:rsidRDefault="008463E5" w:rsidP="00F77DF9">
                  <w:pPr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94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8463E5" w:rsidRPr="00DA086B" w14:paraId="28E85899" w14:textId="77777777" w:rsidTr="008463E5">
              <w:trPr>
                <w:trHeight w:val="401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8463E5" w:rsidRPr="008463E5" w:rsidRDefault="008463E5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5557E90F" w:rsidR="008463E5" w:rsidRPr="008463E5" w:rsidRDefault="008463E5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sz w:val="18"/>
                      <w:szCs w:val="18"/>
                    </w:rPr>
                    <w:t>アムロジピン</w:t>
                  </w:r>
                  <w:r w:rsidRPr="008463E5">
                    <w:rPr>
                      <w:sz w:val="18"/>
                      <w:szCs w:val="18"/>
                    </w:rPr>
                    <w:t xml:space="preserve">  2.5  DSEP</w:t>
                  </w:r>
                </w:p>
              </w:tc>
            </w:tr>
          </w:tbl>
          <w:p w14:paraId="36407E38" w14:textId="5DBC61B2" w:rsidR="008463E5" w:rsidRPr="0011070A" w:rsidRDefault="008463E5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1050" w:type="pct"/>
            <w:tcMar>
              <w:top w:w="28" w:type="dxa"/>
            </w:tcMar>
          </w:tcPr>
          <w:p w14:paraId="5F955638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白色のフィルムコーティング錠</w:t>
            </w:r>
          </w:p>
          <w:p w14:paraId="7F198A0A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直径：</w:t>
            </w:r>
            <w:r w:rsidRPr="008463E5">
              <w:rPr>
                <w:rFonts w:hint="eastAsia"/>
                <w:sz w:val="18"/>
                <w:szCs w:val="18"/>
              </w:rPr>
              <w:t>6.0mm</w:t>
            </w:r>
          </w:p>
          <w:p w14:paraId="11D1B0D3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厚さ：</w:t>
            </w:r>
            <w:r w:rsidRPr="008463E5">
              <w:rPr>
                <w:rFonts w:hint="eastAsia"/>
                <w:sz w:val="18"/>
                <w:szCs w:val="18"/>
              </w:rPr>
              <w:t>3.0mm</w:t>
            </w:r>
          </w:p>
          <w:p w14:paraId="65C4DC6F" w14:textId="6BEE2D9F" w:rsidR="008463E5" w:rsidRPr="00B30F5B" w:rsidRDefault="008463E5" w:rsidP="00406EFD">
            <w:pPr>
              <w:jc w:val="both"/>
              <w:rPr>
                <w:szCs w:val="20"/>
              </w:rPr>
            </w:pPr>
            <w:r w:rsidRPr="008463E5">
              <w:rPr>
                <w:rFonts w:hint="eastAsia"/>
                <w:sz w:val="18"/>
                <w:szCs w:val="18"/>
              </w:rPr>
              <w:t>重量：</w:t>
            </w:r>
            <w:r w:rsidR="00E115E2">
              <w:rPr>
                <w:rFonts w:hint="eastAsia"/>
                <w:sz w:val="18"/>
                <w:szCs w:val="18"/>
              </w:rPr>
              <w:t>0.10</w:t>
            </w:r>
            <w:r w:rsidRPr="008463E5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050" w:type="pct"/>
          </w:tcPr>
          <w:p w14:paraId="6BB18B12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白色のフィルムコート錠</w:t>
            </w:r>
          </w:p>
          <w:p w14:paraId="1531187E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直径：約</w:t>
            </w:r>
            <w:r w:rsidRPr="008463E5">
              <w:rPr>
                <w:rFonts w:hint="eastAsia"/>
                <w:sz w:val="18"/>
                <w:szCs w:val="18"/>
              </w:rPr>
              <w:t>6.1mm</w:t>
            </w:r>
          </w:p>
          <w:p w14:paraId="1785636E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厚さ：約</w:t>
            </w:r>
            <w:r w:rsidRPr="008463E5">
              <w:rPr>
                <w:rFonts w:hint="eastAsia"/>
                <w:sz w:val="18"/>
                <w:szCs w:val="18"/>
              </w:rPr>
              <w:t>2.8mm</w:t>
            </w:r>
          </w:p>
          <w:p w14:paraId="24E01BFC" w14:textId="41F591E4" w:rsidR="008463E5" w:rsidRPr="00B30F5B" w:rsidRDefault="00E46DA2" w:rsidP="00406EFD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重さ</w:t>
            </w:r>
            <w:r w:rsidR="008463E5" w:rsidRPr="008463E5">
              <w:rPr>
                <w:rFonts w:hint="eastAsia"/>
                <w:sz w:val="18"/>
                <w:szCs w:val="18"/>
              </w:rPr>
              <w:t>：約</w:t>
            </w:r>
            <w:r w:rsidR="008463E5" w:rsidRPr="008463E5">
              <w:rPr>
                <w:rFonts w:hint="eastAsia"/>
                <w:sz w:val="18"/>
                <w:szCs w:val="18"/>
              </w:rPr>
              <w:t>104mg</w:t>
            </w:r>
          </w:p>
        </w:tc>
      </w:tr>
      <w:tr w:rsidR="00EF7EE6" w14:paraId="5F53EBDE" w14:textId="77777777" w:rsidTr="006D00C2">
        <w:trPr>
          <w:trHeight w:val="3252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6D00C2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6D00C2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5D950F60" w:rsidR="00AD0F90" w:rsidRPr="00C071C2" w:rsidRDefault="00AD0F90" w:rsidP="000638F2">
            <w:pPr>
              <w:rPr>
                <w:szCs w:val="20"/>
              </w:rPr>
            </w:pPr>
            <w:r w:rsidRPr="00C071C2">
              <w:rPr>
                <w:rFonts w:hint="eastAsia"/>
                <w:szCs w:val="20"/>
              </w:rPr>
              <w:t>溶出試験（試験</w:t>
            </w:r>
            <w:r w:rsidR="005C1DBC" w:rsidRPr="00C071C2">
              <w:rPr>
                <w:rFonts w:hint="eastAsia"/>
                <w:szCs w:val="20"/>
              </w:rPr>
              <w:t>条件</w:t>
            </w:r>
            <w:r w:rsidRPr="00C071C2">
              <w:rPr>
                <w:rFonts w:hint="eastAsia"/>
                <w:szCs w:val="20"/>
              </w:rPr>
              <w:t>：</w:t>
            </w:r>
            <w:r w:rsidRPr="00C071C2">
              <w:rPr>
                <w:szCs w:val="20"/>
              </w:rPr>
              <w:t>pH</w:t>
            </w:r>
            <w:r w:rsidR="007C551F" w:rsidRPr="00C071C2">
              <w:rPr>
                <w:rFonts w:hint="eastAsia"/>
                <w:szCs w:val="20"/>
              </w:rPr>
              <w:t>6.8</w:t>
            </w:r>
            <w:r w:rsidRPr="00C071C2">
              <w:rPr>
                <w:szCs w:val="20"/>
              </w:rPr>
              <w:t>/</w:t>
            </w:r>
            <w:r w:rsidR="007C551F" w:rsidRPr="00C071C2">
              <w:rPr>
                <w:rFonts w:hint="eastAsia"/>
                <w:szCs w:val="20"/>
              </w:rPr>
              <w:t>50</w:t>
            </w:r>
            <w:r w:rsidRPr="00C071C2">
              <w:rPr>
                <w:szCs w:val="20"/>
              </w:rPr>
              <w:t>rpm</w:t>
            </w:r>
            <w:r w:rsidRPr="00C071C2">
              <w:rPr>
                <w:rFonts w:hint="eastAsia"/>
                <w:szCs w:val="20"/>
              </w:rPr>
              <w:t>）</w:t>
            </w:r>
          </w:p>
          <w:p w14:paraId="1BE87DAD" w14:textId="1C217492" w:rsidR="00AD0F90" w:rsidRPr="00B30F5B" w:rsidRDefault="006E09D6" w:rsidP="000638F2">
            <w:pPr>
              <w:rPr>
                <w:szCs w:val="20"/>
              </w:rPr>
            </w:pPr>
            <w:r w:rsidRPr="006E09D6">
              <w:rPr>
                <w:noProof/>
                <w:szCs w:val="20"/>
              </w:rPr>
              <w:drawing>
                <wp:inline distT="0" distB="0" distL="0" distR="0" wp14:anchorId="357B3708" wp14:editId="779EA4B4">
                  <wp:extent cx="2581275" cy="1790700"/>
                  <wp:effectExtent l="0" t="0" r="9525" b="0"/>
                  <wp:docPr id="17886818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gridSpan w:val="2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AD0F90" w:rsidRPr="00C071C2" w:rsidRDefault="00AD0F90" w:rsidP="000638F2">
            <w:pPr>
              <w:ind w:left="6" w:hangingChars="3" w:hanging="6"/>
              <w:rPr>
                <w:szCs w:val="20"/>
              </w:rPr>
            </w:pPr>
            <w:r w:rsidRPr="00C071C2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68C4C203" w14:textId="30962A66" w:rsidR="00AD0F90" w:rsidRPr="00B30F5B" w:rsidRDefault="007C551F" w:rsidP="000638F2">
            <w:pPr>
              <w:rPr>
                <w:szCs w:val="20"/>
              </w:rPr>
            </w:pPr>
            <w:r w:rsidRPr="007C551F">
              <w:rPr>
                <w:noProof/>
                <w:szCs w:val="20"/>
              </w:rPr>
              <w:drawing>
                <wp:inline distT="0" distB="0" distL="0" distR="0" wp14:anchorId="7A26CBFB" wp14:editId="26322225">
                  <wp:extent cx="2581910" cy="1854200"/>
                  <wp:effectExtent l="0" t="0" r="8890" b="0"/>
                  <wp:docPr id="371577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F646F5">
        <w:trPr>
          <w:trHeight w:val="946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57ABA60B" w:rsidR="00AD0F90" w:rsidRPr="00C071C2" w:rsidRDefault="007C551F" w:rsidP="000638F2">
            <w:pPr>
              <w:jc w:val="both"/>
              <w:rPr>
                <w:szCs w:val="20"/>
              </w:rPr>
            </w:pPr>
            <w:r w:rsidRPr="00C071C2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Pr="00C071C2">
              <w:rPr>
                <w:rFonts w:hint="eastAsia"/>
                <w:szCs w:val="20"/>
              </w:rPr>
              <w:t>2.5mg</w:t>
            </w:r>
            <w:r w:rsidRPr="00C071C2">
              <w:rPr>
                <w:rFonts w:hint="eastAsia"/>
                <w:szCs w:val="20"/>
              </w:rPr>
              <w:t>「</w:t>
            </w:r>
            <w:r w:rsidRPr="00C071C2">
              <w:rPr>
                <w:rFonts w:hint="eastAsia"/>
                <w:szCs w:val="20"/>
              </w:rPr>
              <w:t>DSEP</w:t>
            </w:r>
            <w:r w:rsidRPr="00C071C2">
              <w:rPr>
                <w:rFonts w:hint="eastAsia"/>
                <w:szCs w:val="20"/>
              </w:rPr>
              <w:t>」と標準製剤（ノルバスク錠</w:t>
            </w:r>
            <w:r w:rsidRPr="00C071C2">
              <w:rPr>
                <w:rFonts w:hint="eastAsia"/>
                <w:szCs w:val="20"/>
              </w:rPr>
              <w:t>2.5mg</w:t>
            </w:r>
            <w:r w:rsidRPr="00C071C2">
              <w:rPr>
                <w:rFonts w:hint="eastAsia"/>
                <w:szCs w:val="20"/>
              </w:rPr>
              <w:t>）の溶出挙動は</w:t>
            </w:r>
            <w:r w:rsidR="00762AD9" w:rsidRPr="00C071C2">
              <w:rPr>
                <w:rFonts w:hint="eastAsia"/>
                <w:szCs w:val="20"/>
              </w:rPr>
              <w:t>同等であ</w:t>
            </w:r>
            <w:r w:rsidRPr="00C071C2">
              <w:rPr>
                <w:rFonts w:hint="eastAsia"/>
                <w:szCs w:val="20"/>
              </w:rPr>
              <w:t>ると判定された。</w:t>
            </w:r>
          </w:p>
        </w:tc>
        <w:tc>
          <w:tcPr>
            <w:tcW w:w="2100" w:type="pct"/>
            <w:gridSpan w:val="2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5B37D7B8" w:rsidR="00AD0F90" w:rsidRPr="00C071C2" w:rsidRDefault="007C551F" w:rsidP="000638F2">
            <w:pPr>
              <w:jc w:val="both"/>
              <w:rPr>
                <w:szCs w:val="20"/>
              </w:rPr>
            </w:pPr>
            <w:r w:rsidRPr="00C071C2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Pr="00C071C2">
              <w:rPr>
                <w:rFonts w:hint="eastAsia"/>
                <w:szCs w:val="20"/>
              </w:rPr>
              <w:t>2.5mg</w:t>
            </w:r>
            <w:r w:rsidRPr="00C071C2">
              <w:rPr>
                <w:rFonts w:hint="eastAsia"/>
                <w:szCs w:val="20"/>
              </w:rPr>
              <w:t>「</w:t>
            </w:r>
            <w:r w:rsidRPr="00C071C2">
              <w:rPr>
                <w:rFonts w:hint="eastAsia"/>
                <w:szCs w:val="20"/>
              </w:rPr>
              <w:t>DSEP</w:t>
            </w:r>
            <w:r w:rsidRPr="00C071C2">
              <w:rPr>
                <w:rFonts w:hint="eastAsia"/>
                <w:szCs w:val="20"/>
              </w:rPr>
              <w:t>」と標準製剤（ノルバスク錠</w:t>
            </w:r>
            <w:r w:rsidRPr="00C071C2">
              <w:rPr>
                <w:rFonts w:hint="eastAsia"/>
                <w:szCs w:val="20"/>
              </w:rPr>
              <w:t>2.5mg</w:t>
            </w:r>
            <w:r w:rsidRPr="00C071C2">
              <w:rPr>
                <w:rFonts w:hint="eastAsia"/>
                <w:szCs w:val="20"/>
              </w:rPr>
              <w:t>）の生物学的同等性が確認された。</w:t>
            </w:r>
          </w:p>
        </w:tc>
      </w:tr>
      <w:tr w:rsidR="00EF7EE6" w14:paraId="0397ED6D" w14:textId="77777777" w:rsidTr="003123F6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3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3123F6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3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60F77B32" w:rsidR="005B2B9C" w:rsidRPr="002B01DF" w:rsidRDefault="005B2B9C" w:rsidP="002B01DF">
      <w:pPr>
        <w:tabs>
          <w:tab w:val="right" w:pos="10149"/>
        </w:tabs>
        <w:jc w:val="right"/>
      </w:pPr>
      <w:r>
        <w:t>2025年4月</w:t>
      </w:r>
    </w:p>
    <w:sectPr w:rsidR="005B2B9C" w:rsidRPr="002B01DF" w:rsidSect="00A607D0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7BD5" w14:textId="77777777" w:rsidR="00B4608D" w:rsidRDefault="00B4608D">
      <w:r>
        <w:separator/>
      </w:r>
    </w:p>
  </w:endnote>
  <w:endnote w:type="continuationSeparator" w:id="0">
    <w:p w14:paraId="12516549" w14:textId="77777777" w:rsidR="00B4608D" w:rsidRDefault="00B4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C597" w14:textId="77777777" w:rsidR="00B4608D" w:rsidRDefault="00B4608D">
      <w:r>
        <w:separator/>
      </w:r>
    </w:p>
  </w:footnote>
  <w:footnote w:type="continuationSeparator" w:id="0">
    <w:p w14:paraId="59B6D996" w14:textId="77777777" w:rsidR="00B4608D" w:rsidRDefault="00B4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3C21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38F2"/>
    <w:rsid w:val="0006603E"/>
    <w:rsid w:val="00067791"/>
    <w:rsid w:val="0007524B"/>
    <w:rsid w:val="00075F31"/>
    <w:rsid w:val="000772BF"/>
    <w:rsid w:val="0008386E"/>
    <w:rsid w:val="00084414"/>
    <w:rsid w:val="000855A5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1F23"/>
    <w:rsid w:val="000D27E4"/>
    <w:rsid w:val="000D28B0"/>
    <w:rsid w:val="000D6ADB"/>
    <w:rsid w:val="000E0258"/>
    <w:rsid w:val="000E1912"/>
    <w:rsid w:val="000E2178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2759F"/>
    <w:rsid w:val="00130107"/>
    <w:rsid w:val="001308A8"/>
    <w:rsid w:val="00130933"/>
    <w:rsid w:val="00136E06"/>
    <w:rsid w:val="001415A4"/>
    <w:rsid w:val="001416C4"/>
    <w:rsid w:val="00143D33"/>
    <w:rsid w:val="00143DBC"/>
    <w:rsid w:val="00145B01"/>
    <w:rsid w:val="00154940"/>
    <w:rsid w:val="001559BE"/>
    <w:rsid w:val="0017232F"/>
    <w:rsid w:val="00175F8B"/>
    <w:rsid w:val="001776F5"/>
    <w:rsid w:val="00181248"/>
    <w:rsid w:val="00183E22"/>
    <w:rsid w:val="00195867"/>
    <w:rsid w:val="001A14D8"/>
    <w:rsid w:val="001B12A8"/>
    <w:rsid w:val="001B4F9A"/>
    <w:rsid w:val="001B665C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23D95"/>
    <w:rsid w:val="00230988"/>
    <w:rsid w:val="002343CD"/>
    <w:rsid w:val="002410B0"/>
    <w:rsid w:val="00246F0B"/>
    <w:rsid w:val="002530B7"/>
    <w:rsid w:val="00262F16"/>
    <w:rsid w:val="00267389"/>
    <w:rsid w:val="0028647E"/>
    <w:rsid w:val="00286BAE"/>
    <w:rsid w:val="002947CF"/>
    <w:rsid w:val="002A6254"/>
    <w:rsid w:val="002B01DF"/>
    <w:rsid w:val="002B3FA4"/>
    <w:rsid w:val="002B4503"/>
    <w:rsid w:val="002C0CDC"/>
    <w:rsid w:val="002C0CDD"/>
    <w:rsid w:val="002D44DF"/>
    <w:rsid w:val="002E654D"/>
    <w:rsid w:val="002F4E60"/>
    <w:rsid w:val="002F600C"/>
    <w:rsid w:val="002F744D"/>
    <w:rsid w:val="00303D1E"/>
    <w:rsid w:val="0030517A"/>
    <w:rsid w:val="00306545"/>
    <w:rsid w:val="003123F6"/>
    <w:rsid w:val="003126C3"/>
    <w:rsid w:val="00314932"/>
    <w:rsid w:val="0032067C"/>
    <w:rsid w:val="0032478C"/>
    <w:rsid w:val="00325091"/>
    <w:rsid w:val="00327043"/>
    <w:rsid w:val="00327A64"/>
    <w:rsid w:val="00330616"/>
    <w:rsid w:val="003336C1"/>
    <w:rsid w:val="00342037"/>
    <w:rsid w:val="00342651"/>
    <w:rsid w:val="00347EFC"/>
    <w:rsid w:val="00353DBA"/>
    <w:rsid w:val="00356327"/>
    <w:rsid w:val="00356B11"/>
    <w:rsid w:val="00357CFD"/>
    <w:rsid w:val="00361611"/>
    <w:rsid w:val="00362ADE"/>
    <w:rsid w:val="0036310B"/>
    <w:rsid w:val="00365F9C"/>
    <w:rsid w:val="00366582"/>
    <w:rsid w:val="00373D52"/>
    <w:rsid w:val="00374471"/>
    <w:rsid w:val="003811AB"/>
    <w:rsid w:val="00382AFA"/>
    <w:rsid w:val="00384726"/>
    <w:rsid w:val="00384F68"/>
    <w:rsid w:val="00386C27"/>
    <w:rsid w:val="003A01D4"/>
    <w:rsid w:val="003A0F18"/>
    <w:rsid w:val="003A1A60"/>
    <w:rsid w:val="003B1CD3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06EFD"/>
    <w:rsid w:val="004126F7"/>
    <w:rsid w:val="00412BC6"/>
    <w:rsid w:val="00414F46"/>
    <w:rsid w:val="00423729"/>
    <w:rsid w:val="00424697"/>
    <w:rsid w:val="004254C4"/>
    <w:rsid w:val="00426471"/>
    <w:rsid w:val="00436F03"/>
    <w:rsid w:val="00441A81"/>
    <w:rsid w:val="00445E65"/>
    <w:rsid w:val="00451907"/>
    <w:rsid w:val="00457302"/>
    <w:rsid w:val="00463A3F"/>
    <w:rsid w:val="004646FC"/>
    <w:rsid w:val="00465EF8"/>
    <w:rsid w:val="0046716C"/>
    <w:rsid w:val="004676F6"/>
    <w:rsid w:val="00471D66"/>
    <w:rsid w:val="00475B16"/>
    <w:rsid w:val="00480F22"/>
    <w:rsid w:val="0048216E"/>
    <w:rsid w:val="00483E00"/>
    <w:rsid w:val="00484FBF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C1874"/>
    <w:rsid w:val="004C2A45"/>
    <w:rsid w:val="004D3A1A"/>
    <w:rsid w:val="004D3FF9"/>
    <w:rsid w:val="004D623F"/>
    <w:rsid w:val="004D6C4A"/>
    <w:rsid w:val="004E0155"/>
    <w:rsid w:val="004E34DB"/>
    <w:rsid w:val="004F674A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3F1E"/>
    <w:rsid w:val="00564D2C"/>
    <w:rsid w:val="00572778"/>
    <w:rsid w:val="005730BF"/>
    <w:rsid w:val="00573280"/>
    <w:rsid w:val="005920EB"/>
    <w:rsid w:val="00592716"/>
    <w:rsid w:val="00594094"/>
    <w:rsid w:val="00595842"/>
    <w:rsid w:val="005A2A63"/>
    <w:rsid w:val="005A6AEF"/>
    <w:rsid w:val="005B0E48"/>
    <w:rsid w:val="005B1C19"/>
    <w:rsid w:val="005B2795"/>
    <w:rsid w:val="005B2B9C"/>
    <w:rsid w:val="005B5145"/>
    <w:rsid w:val="005B5A6B"/>
    <w:rsid w:val="005B67EC"/>
    <w:rsid w:val="005B729B"/>
    <w:rsid w:val="005C0BB1"/>
    <w:rsid w:val="005C1DBC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1806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B75"/>
    <w:rsid w:val="00675D4E"/>
    <w:rsid w:val="00677770"/>
    <w:rsid w:val="00680777"/>
    <w:rsid w:val="006866B3"/>
    <w:rsid w:val="00694A17"/>
    <w:rsid w:val="006975A1"/>
    <w:rsid w:val="006A6456"/>
    <w:rsid w:val="006C7D3B"/>
    <w:rsid w:val="006D00C2"/>
    <w:rsid w:val="006D4F49"/>
    <w:rsid w:val="006E09D6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297A"/>
    <w:rsid w:val="00731D7E"/>
    <w:rsid w:val="00735B28"/>
    <w:rsid w:val="0074312B"/>
    <w:rsid w:val="00743E15"/>
    <w:rsid w:val="007448DC"/>
    <w:rsid w:val="007521D7"/>
    <w:rsid w:val="00754B34"/>
    <w:rsid w:val="00756532"/>
    <w:rsid w:val="00756811"/>
    <w:rsid w:val="007575D7"/>
    <w:rsid w:val="00762AD9"/>
    <w:rsid w:val="00764BB2"/>
    <w:rsid w:val="00775485"/>
    <w:rsid w:val="00777905"/>
    <w:rsid w:val="00780379"/>
    <w:rsid w:val="0078519E"/>
    <w:rsid w:val="00785716"/>
    <w:rsid w:val="007912EA"/>
    <w:rsid w:val="00791EBA"/>
    <w:rsid w:val="0079489C"/>
    <w:rsid w:val="007952C8"/>
    <w:rsid w:val="00797691"/>
    <w:rsid w:val="007A2541"/>
    <w:rsid w:val="007A531C"/>
    <w:rsid w:val="007B490F"/>
    <w:rsid w:val="007C0A0A"/>
    <w:rsid w:val="007C11DB"/>
    <w:rsid w:val="007C3C39"/>
    <w:rsid w:val="007C551F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0E15"/>
    <w:rsid w:val="00832085"/>
    <w:rsid w:val="00836474"/>
    <w:rsid w:val="00840C16"/>
    <w:rsid w:val="00840E84"/>
    <w:rsid w:val="00840ED6"/>
    <w:rsid w:val="00843049"/>
    <w:rsid w:val="00844233"/>
    <w:rsid w:val="008463E5"/>
    <w:rsid w:val="0085417D"/>
    <w:rsid w:val="00854CF8"/>
    <w:rsid w:val="00857732"/>
    <w:rsid w:val="00861A80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409"/>
    <w:rsid w:val="008E4A0D"/>
    <w:rsid w:val="008E61F2"/>
    <w:rsid w:val="008E7840"/>
    <w:rsid w:val="008F0BC5"/>
    <w:rsid w:val="008F1B92"/>
    <w:rsid w:val="008F1EAA"/>
    <w:rsid w:val="008F50EC"/>
    <w:rsid w:val="00900E4B"/>
    <w:rsid w:val="0090123D"/>
    <w:rsid w:val="00901D7D"/>
    <w:rsid w:val="009150F4"/>
    <w:rsid w:val="009200DD"/>
    <w:rsid w:val="0092372C"/>
    <w:rsid w:val="00927211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4B59"/>
    <w:rsid w:val="009C6C9F"/>
    <w:rsid w:val="009C7809"/>
    <w:rsid w:val="009D5F3A"/>
    <w:rsid w:val="009D6935"/>
    <w:rsid w:val="009E531F"/>
    <w:rsid w:val="009E68A1"/>
    <w:rsid w:val="009F1A45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0277"/>
    <w:rsid w:val="00A607D0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78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08D"/>
    <w:rsid w:val="00B46161"/>
    <w:rsid w:val="00B47FDD"/>
    <w:rsid w:val="00B511A2"/>
    <w:rsid w:val="00B51EA6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695B"/>
    <w:rsid w:val="00B70450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8E2"/>
    <w:rsid w:val="00C05F38"/>
    <w:rsid w:val="00C071C2"/>
    <w:rsid w:val="00C11F64"/>
    <w:rsid w:val="00C16046"/>
    <w:rsid w:val="00C20562"/>
    <w:rsid w:val="00C244A2"/>
    <w:rsid w:val="00C31150"/>
    <w:rsid w:val="00C34F43"/>
    <w:rsid w:val="00C3535C"/>
    <w:rsid w:val="00C35B40"/>
    <w:rsid w:val="00C41DB2"/>
    <w:rsid w:val="00C42E77"/>
    <w:rsid w:val="00C44F81"/>
    <w:rsid w:val="00C4546B"/>
    <w:rsid w:val="00C52C44"/>
    <w:rsid w:val="00C56149"/>
    <w:rsid w:val="00C576B7"/>
    <w:rsid w:val="00C61852"/>
    <w:rsid w:val="00C62FD7"/>
    <w:rsid w:val="00C72C85"/>
    <w:rsid w:val="00C851AE"/>
    <w:rsid w:val="00C902FC"/>
    <w:rsid w:val="00C9213D"/>
    <w:rsid w:val="00CA409E"/>
    <w:rsid w:val="00CB36C1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5F82"/>
    <w:rsid w:val="00DC63E9"/>
    <w:rsid w:val="00DD4067"/>
    <w:rsid w:val="00DD4315"/>
    <w:rsid w:val="00DE2371"/>
    <w:rsid w:val="00DF1553"/>
    <w:rsid w:val="00E03050"/>
    <w:rsid w:val="00E042E7"/>
    <w:rsid w:val="00E115E2"/>
    <w:rsid w:val="00E11F84"/>
    <w:rsid w:val="00E13833"/>
    <w:rsid w:val="00E14451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37157"/>
    <w:rsid w:val="00E4253B"/>
    <w:rsid w:val="00E436DD"/>
    <w:rsid w:val="00E43832"/>
    <w:rsid w:val="00E4462D"/>
    <w:rsid w:val="00E46DA2"/>
    <w:rsid w:val="00E5010C"/>
    <w:rsid w:val="00E51A5C"/>
    <w:rsid w:val="00E51C27"/>
    <w:rsid w:val="00E55127"/>
    <w:rsid w:val="00E6091D"/>
    <w:rsid w:val="00E61067"/>
    <w:rsid w:val="00E62ECF"/>
    <w:rsid w:val="00E65BBD"/>
    <w:rsid w:val="00E660BE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38DD"/>
    <w:rsid w:val="00EC3915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646F5"/>
    <w:rsid w:val="00F73060"/>
    <w:rsid w:val="00F737CC"/>
    <w:rsid w:val="00F77DF9"/>
    <w:rsid w:val="00F81049"/>
    <w:rsid w:val="00FA07A3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0D5E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4312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1061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2024-10-08T07:00:00Z</dcterms:created>
  <dcterms:modified xsi:type="dcterms:W3CDTF">2024-10-08T07:00:00Z</dcterms:modified>
</cp:coreProperties>
</file>