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4263"/>
        <w:gridCol w:w="2132"/>
        <w:gridCol w:w="2132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gridSpan w:val="2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gridSpan w:val="2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B6695B" w14:paraId="4DA92BE8" w14:textId="77777777" w:rsidTr="00E55127">
        <w:trPr>
          <w:trHeight w:val="345"/>
        </w:trPr>
        <w:tc>
          <w:tcPr>
            <w:tcW w:w="800" w:type="pct"/>
            <w:vAlign w:val="center"/>
          </w:tcPr>
          <w:p w14:paraId="27F82D37" w14:textId="77777777" w:rsidR="00B6695B" w:rsidRPr="001C6C05" w:rsidRDefault="00B6695B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225BB8AF" w:rsidR="00B6695B" w:rsidRPr="0009019C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アムロジピン錠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2.5mg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1050" w:type="pct"/>
            <w:vAlign w:val="center"/>
          </w:tcPr>
          <w:p w14:paraId="36DC2E6B" w14:textId="5F662E2C" w:rsidR="00B6695B" w:rsidRPr="00802350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ノルバスク錠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2.5mg</w:t>
            </w:r>
          </w:p>
        </w:tc>
        <w:tc>
          <w:tcPr>
            <w:tcW w:w="1050" w:type="pct"/>
            <w:vAlign w:val="center"/>
          </w:tcPr>
          <w:p w14:paraId="4153F9F6" w14:textId="1AA0028C" w:rsidR="00B6695B" w:rsidRPr="00802350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アムロジン錠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2.5mg</w:t>
            </w:r>
          </w:p>
        </w:tc>
      </w:tr>
      <w:tr w:rsidR="00B6695B" w14:paraId="16DA3B5E" w14:textId="77777777" w:rsidTr="00B6695B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B6695B" w:rsidRDefault="00B6695B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0F6EE259" w:rsidR="00B6695B" w:rsidRPr="001C6C05" w:rsidRDefault="00B6695B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342037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342037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Pr="00342037">
              <w:rPr>
                <w:rFonts w:ascii="Arial" w:eastAsia="ＭＳ ゴシック" w:hAnsi="Arial" w:cs="Arial" w:hint="eastAsia"/>
                <w:sz w:val="14"/>
                <w:szCs w:val="20"/>
              </w:rPr>
              <w:t>24</w:t>
            </w:r>
            <w:r w:rsidRPr="00342037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342037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342037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342037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342037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7D36EE36" w:rsidR="00B6695B" w:rsidRPr="00B30F5B" w:rsidRDefault="000D1F23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10.10</w:t>
            </w:r>
            <w:r w:rsidR="00B6695B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1050" w:type="pct"/>
            <w:vAlign w:val="center"/>
          </w:tcPr>
          <w:p w14:paraId="73A3365B" w14:textId="190B4ABF" w:rsidR="00B6695B" w:rsidRPr="00B30F5B" w:rsidRDefault="000D1F23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15.20</w:t>
            </w:r>
            <w:r w:rsidR="00B6695B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1050" w:type="pct"/>
            <w:vAlign w:val="center"/>
          </w:tcPr>
          <w:p w14:paraId="63823FE6" w14:textId="5E898F54" w:rsidR="00B6695B" w:rsidRPr="00B30F5B" w:rsidRDefault="000D1F23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13.10</w:t>
            </w:r>
            <w:r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3"/>
            <w:vAlign w:val="center"/>
          </w:tcPr>
          <w:p w14:paraId="64C4EB73" w14:textId="2880EF89" w:rsidR="000D1F23" w:rsidRPr="000D1F23" w:rsidRDefault="000D1F23" w:rsidP="000D1F23">
            <w:pPr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1</w:t>
            </w:r>
            <w:r w:rsidRPr="000D1F23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0D1F23">
              <w:rPr>
                <w:rFonts w:hint="eastAsia"/>
                <w:szCs w:val="20"/>
              </w:rPr>
              <w:t>アムロジピンベシル酸塩（日局）</w:t>
            </w:r>
            <w:r w:rsidRPr="000D1F23">
              <w:rPr>
                <w:rFonts w:hint="eastAsia"/>
                <w:szCs w:val="20"/>
              </w:rPr>
              <w:t>3.47mg</w:t>
            </w:r>
          </w:p>
          <w:p w14:paraId="48C5B3BA" w14:textId="757228EB" w:rsidR="005B2B9C" w:rsidRPr="00802350" w:rsidRDefault="000D1F23" w:rsidP="000D1F23">
            <w:pPr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（アムロジピンとして</w:t>
            </w:r>
            <w:r w:rsidRPr="000D1F23">
              <w:rPr>
                <w:rFonts w:hint="eastAsia"/>
                <w:szCs w:val="20"/>
              </w:rPr>
              <w:t>2.5mg</w:t>
            </w:r>
            <w:r w:rsidRPr="000D1F23">
              <w:rPr>
                <w:rFonts w:hint="eastAsia"/>
                <w:szCs w:val="20"/>
              </w:rPr>
              <w:t>）</w:t>
            </w:r>
          </w:p>
        </w:tc>
      </w:tr>
      <w:tr w:rsidR="00EF7EE6" w14:paraId="0BE2CE32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7C835B32" w:rsidR="005B2B9C" w:rsidRPr="0036310B" w:rsidRDefault="000D1F23" w:rsidP="0079489C">
            <w:pPr>
              <w:jc w:val="both"/>
              <w:rPr>
                <w:szCs w:val="20"/>
              </w:rPr>
            </w:pPr>
            <w:r w:rsidRPr="0036310B">
              <w:rPr>
                <w:rFonts w:hint="eastAsia"/>
                <w:szCs w:val="20"/>
              </w:rPr>
              <w:t>D-</w:t>
            </w:r>
            <w:r w:rsidRPr="0036310B">
              <w:rPr>
                <w:rFonts w:hint="eastAsia"/>
                <w:szCs w:val="20"/>
              </w:rPr>
              <w:t>マンニトール、無水リン酸水素カルシウム、トウモロコシデンプン、ヒドロキシプロピルセルロース、カルメロースカルシウム、タルク、ステアリン酸マグネシウム、ヒプロメロース、酸化チタン、カルナウバロウ</w:t>
            </w:r>
          </w:p>
        </w:tc>
        <w:tc>
          <w:tcPr>
            <w:tcW w:w="2100" w:type="pct"/>
            <w:gridSpan w:val="2"/>
          </w:tcPr>
          <w:p w14:paraId="5E30A97B" w14:textId="75CEB16F" w:rsidR="005B2B9C" w:rsidRPr="0036310B" w:rsidRDefault="000D1F23" w:rsidP="0079489C">
            <w:pPr>
              <w:jc w:val="both"/>
              <w:rPr>
                <w:szCs w:val="20"/>
              </w:rPr>
            </w:pPr>
            <w:r w:rsidRPr="0036310B">
              <w:rPr>
                <w:rFonts w:hint="eastAsia"/>
                <w:szCs w:val="20"/>
              </w:rPr>
              <w:t>結晶セルロース、無水リン酸水素カルシウム、デンプングリコール酸ナトリウム、ステアリン酸マグネシウム、ヒプロメロース、酸化チタン、タルク、カルナウバロウ</w:t>
            </w:r>
          </w:p>
        </w:tc>
      </w:tr>
      <w:tr w:rsidR="000D1F23" w14:paraId="55E3AFFA" w14:textId="77777777" w:rsidTr="000D1F23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3"/>
            <w:vAlign w:val="center"/>
          </w:tcPr>
          <w:p w14:paraId="1495E7A0" w14:textId="2366F96B" w:rsidR="000D1F23" w:rsidRPr="00B30F5B" w:rsidRDefault="000D1F23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高血圧症・狭心症治療薬</w:t>
            </w:r>
            <w:r w:rsidRPr="000D1F23">
              <w:rPr>
                <w:rFonts w:hint="eastAsia"/>
                <w:szCs w:val="20"/>
              </w:rPr>
              <w:t>/</w:t>
            </w:r>
            <w:r w:rsidRPr="000D1F23">
              <w:rPr>
                <w:rFonts w:hint="eastAsia"/>
                <w:szCs w:val="20"/>
              </w:rPr>
              <w:t>持続性</w:t>
            </w:r>
            <w:r w:rsidRPr="000D1F23">
              <w:rPr>
                <w:rFonts w:hint="eastAsia"/>
                <w:szCs w:val="20"/>
              </w:rPr>
              <w:t>Ca</w:t>
            </w:r>
            <w:r w:rsidRPr="000D1F23">
              <w:rPr>
                <w:rFonts w:hint="eastAsia"/>
                <w:szCs w:val="20"/>
              </w:rPr>
              <w:t>拮抗薬</w:t>
            </w:r>
          </w:p>
        </w:tc>
      </w:tr>
      <w:tr w:rsidR="000D1F23" w14:paraId="35D0558D" w14:textId="77777777" w:rsidTr="000D1F23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3"/>
            <w:tcMar>
              <w:top w:w="28" w:type="dxa"/>
              <w:bottom w:w="28" w:type="dxa"/>
            </w:tcMar>
            <w:vAlign w:val="center"/>
          </w:tcPr>
          <w:p w14:paraId="1013877C" w14:textId="77777777" w:rsidR="000D1F23" w:rsidRPr="000D1F23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D1F23">
              <w:rPr>
                <w:rFonts w:cs="RyuminPro-Regular-90pv-RKSJ-H-I" w:hint="eastAsia"/>
                <w:szCs w:val="20"/>
              </w:rPr>
              <w:t>○高血圧症</w:t>
            </w:r>
          </w:p>
          <w:p w14:paraId="56C745DF" w14:textId="584154CC" w:rsidR="000D1F23" w:rsidRPr="0009019C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D1F23">
              <w:rPr>
                <w:rFonts w:cs="RyuminPro-Regular-90pv-RKSJ-H-I" w:hint="eastAsia"/>
                <w:szCs w:val="20"/>
              </w:rPr>
              <w:t>○狭心症</w:t>
            </w:r>
          </w:p>
        </w:tc>
      </w:tr>
      <w:tr w:rsidR="000D1F23" w14:paraId="5FB1BE32" w14:textId="77777777" w:rsidTr="000D1F23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3"/>
            <w:tcMar>
              <w:top w:w="28" w:type="dxa"/>
              <w:bottom w:w="28" w:type="dxa"/>
            </w:tcMar>
            <w:vAlign w:val="center"/>
          </w:tcPr>
          <w:p w14:paraId="21C9D441" w14:textId="77777777" w:rsidR="000D1F23" w:rsidRPr="0036310B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36310B">
              <w:rPr>
                <w:rFonts w:cs="RyuminPro-Regular-90pv-RKSJ-H-I" w:hint="eastAsia"/>
                <w:szCs w:val="20"/>
              </w:rPr>
              <w:t>高血圧症</w:t>
            </w:r>
          </w:p>
          <w:p w14:paraId="7BA7A444" w14:textId="5135A413" w:rsidR="000D1F23" w:rsidRPr="0036310B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36310B">
              <w:rPr>
                <w:rFonts w:cs="RyuminPro-Regular-90pv-RKSJ-H-I" w:hint="eastAsia"/>
                <w:szCs w:val="20"/>
              </w:rPr>
              <w:t>通常、成人にはアムロジピンとして</w:t>
            </w:r>
            <w:r w:rsidRPr="0036310B">
              <w:rPr>
                <w:rFonts w:cs="RyuminPro-Regular-90pv-RKSJ-H-I" w:hint="eastAsia"/>
                <w:szCs w:val="20"/>
              </w:rPr>
              <w:t>2.5</w:t>
            </w:r>
            <w:r w:rsidRPr="0036310B">
              <w:rPr>
                <w:rFonts w:cs="RyuminPro-Regular-90pv-RKSJ-H-I" w:hint="eastAsia"/>
                <w:szCs w:val="20"/>
              </w:rPr>
              <w:t>～</w:t>
            </w:r>
            <w:r w:rsidRPr="0036310B">
              <w:rPr>
                <w:rFonts w:cs="RyuminPro-Regular-90pv-RKSJ-H-I" w:hint="eastAsia"/>
                <w:szCs w:val="20"/>
              </w:rPr>
              <w:t>5mg</w:t>
            </w:r>
            <w:r w:rsidRPr="0036310B">
              <w:rPr>
                <w:rFonts w:cs="RyuminPro-Regular-90pv-RKSJ-H-I" w:hint="eastAsia"/>
                <w:szCs w:val="20"/>
              </w:rPr>
              <w:t>を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日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回経口投与する。なお、症状に応じ適宜増減するが、効果不十分な場合には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日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回</w:t>
            </w:r>
            <w:r w:rsidRPr="0036310B">
              <w:rPr>
                <w:rFonts w:cs="RyuminPro-Regular-90pv-RKSJ-H-I" w:hint="eastAsia"/>
                <w:szCs w:val="20"/>
              </w:rPr>
              <w:t>10mg</w:t>
            </w:r>
            <w:r w:rsidRPr="0036310B">
              <w:rPr>
                <w:rFonts w:cs="RyuminPro-Regular-90pv-RKSJ-H-I" w:hint="eastAsia"/>
                <w:szCs w:val="20"/>
              </w:rPr>
              <w:t>まで増量することができる。</w:t>
            </w:r>
          </w:p>
          <w:p w14:paraId="5DD65844" w14:textId="7E7D6D0D" w:rsidR="000D1F23" w:rsidRPr="0036310B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36310B">
              <w:rPr>
                <w:rFonts w:cs="RyuminPro-Regular-90pv-RKSJ-H-I" w:hint="eastAsia"/>
                <w:szCs w:val="20"/>
              </w:rPr>
              <w:t>通常、</w:t>
            </w:r>
            <w:r w:rsidRPr="0036310B">
              <w:rPr>
                <w:rFonts w:cs="RyuminPro-Regular-90pv-RKSJ-H-I" w:hint="eastAsia"/>
                <w:szCs w:val="20"/>
              </w:rPr>
              <w:t>6</w:t>
            </w:r>
            <w:r w:rsidRPr="0036310B">
              <w:rPr>
                <w:rFonts w:cs="RyuminPro-Regular-90pv-RKSJ-H-I" w:hint="eastAsia"/>
                <w:szCs w:val="20"/>
              </w:rPr>
              <w:t>歳以上の小児には、アムロジピンとして</w:t>
            </w:r>
            <w:r w:rsidRPr="0036310B">
              <w:rPr>
                <w:rFonts w:cs="RyuminPro-Regular-90pv-RKSJ-H-I" w:hint="eastAsia"/>
                <w:szCs w:val="20"/>
              </w:rPr>
              <w:t>2.5mg</w:t>
            </w:r>
            <w:r w:rsidRPr="0036310B">
              <w:rPr>
                <w:rFonts w:cs="RyuminPro-Regular-90pv-RKSJ-H-I" w:hint="eastAsia"/>
                <w:szCs w:val="20"/>
              </w:rPr>
              <w:t>を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日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回経口投与する。なお、年齢、体重、症状により適宜増減する。</w:t>
            </w:r>
          </w:p>
          <w:p w14:paraId="03050EFC" w14:textId="77777777" w:rsidR="000D1F23" w:rsidRPr="0036310B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36310B">
              <w:rPr>
                <w:rFonts w:cs="RyuminPro-Regular-90pv-RKSJ-H-I" w:hint="eastAsia"/>
                <w:szCs w:val="20"/>
              </w:rPr>
              <w:t>狭心症</w:t>
            </w:r>
          </w:p>
          <w:p w14:paraId="13CDF80D" w14:textId="6D1E3C0F" w:rsidR="000D1F23" w:rsidRPr="0036310B" w:rsidRDefault="000D1F23" w:rsidP="007948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36310B">
              <w:rPr>
                <w:rFonts w:cs="RyuminPro-Regular-90pv-RKSJ-H-I" w:hint="eastAsia"/>
                <w:szCs w:val="20"/>
              </w:rPr>
              <w:t>通常、成人にはアムロジピンとして</w:t>
            </w:r>
            <w:r w:rsidRPr="0036310B">
              <w:rPr>
                <w:rFonts w:cs="RyuminPro-Regular-90pv-RKSJ-H-I" w:hint="eastAsia"/>
                <w:szCs w:val="20"/>
              </w:rPr>
              <w:t>5mg</w:t>
            </w:r>
            <w:r w:rsidRPr="0036310B">
              <w:rPr>
                <w:rFonts w:cs="RyuminPro-Regular-90pv-RKSJ-H-I" w:hint="eastAsia"/>
                <w:szCs w:val="20"/>
              </w:rPr>
              <w:t>を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日</w:t>
            </w:r>
            <w:r w:rsidRPr="0036310B">
              <w:rPr>
                <w:rFonts w:cs="RyuminPro-Regular-90pv-RKSJ-H-I" w:hint="eastAsia"/>
                <w:szCs w:val="20"/>
              </w:rPr>
              <w:t>1</w:t>
            </w:r>
            <w:r w:rsidRPr="0036310B">
              <w:rPr>
                <w:rFonts w:cs="RyuminPro-Regular-90pv-RKSJ-H-I" w:hint="eastAsia"/>
                <w:szCs w:val="20"/>
              </w:rPr>
              <w:t>回経口投与する。なお、症状に応じ適宜増減する。</w:t>
            </w:r>
          </w:p>
        </w:tc>
      </w:tr>
      <w:tr w:rsidR="008463E5" w14:paraId="449E657E" w14:textId="77777777" w:rsidTr="00C62FD7">
        <w:trPr>
          <w:trHeight w:val="1631"/>
        </w:trPr>
        <w:tc>
          <w:tcPr>
            <w:tcW w:w="800" w:type="pct"/>
            <w:vAlign w:val="center"/>
          </w:tcPr>
          <w:p w14:paraId="40DA7C33" w14:textId="77777777" w:rsidR="008463E5" w:rsidRPr="001C6C05" w:rsidRDefault="008463E5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4035EDAF" w:rsidR="008463E5" w:rsidRPr="008463E5" w:rsidRDefault="008463E5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白色のフィルムコーティング錠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8463E5" w:rsidRPr="00DA086B" w14:paraId="10ED39A7" w14:textId="77777777" w:rsidTr="0074312B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6B337BCD" w:rsidR="008463E5" w:rsidRPr="00DA086B" w:rsidRDefault="0074312B" w:rsidP="00C62FD7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5D541FE" wp14:editId="29EEE349">
                        <wp:extent cx="565560" cy="565560"/>
                        <wp:effectExtent l="0" t="0" r="6350" b="6350"/>
                        <wp:docPr id="5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0" cy="565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235AE17F" w:rsidR="008463E5" w:rsidRPr="00DA086B" w:rsidRDefault="0074312B" w:rsidP="00C62FD7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688395B" wp14:editId="4C923465">
                        <wp:extent cx="567000" cy="567000"/>
                        <wp:effectExtent l="0" t="0" r="5080" b="5080"/>
                        <wp:docPr id="7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000" cy="56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062844" w14:textId="77777777" w:rsidR="0074312B" w:rsidRDefault="0074312B" w:rsidP="0074312B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4437DDC" wp14:editId="1FF0EE78">
                        <wp:extent cx="569880" cy="569880"/>
                        <wp:effectExtent l="0" t="0" r="1905" b="1905"/>
                        <wp:docPr id="10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880" cy="569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1669EE" w14:textId="770B0A94" w:rsidR="008463E5" w:rsidRPr="00DA086B" w:rsidRDefault="008463E5" w:rsidP="0074312B">
                  <w:pPr>
                    <w:ind w:left="-57" w:right="-57"/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6C18625A" w:rsidR="008463E5" w:rsidRPr="00DA086B" w:rsidRDefault="008463E5" w:rsidP="00F77DF9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6.1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1E8F81E" w14:textId="77777777" w:rsidR="00F77DF9" w:rsidRDefault="008463E5" w:rsidP="00F77DF9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2.8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CDF6332" w14:textId="41837B27" w:rsidR="008463E5" w:rsidRPr="00DA086B" w:rsidRDefault="008463E5" w:rsidP="00F77DF9">
                  <w:pPr>
                    <w:jc w:val="both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94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8463E5" w:rsidRPr="00DA086B" w14:paraId="28E85899" w14:textId="77777777" w:rsidTr="008463E5">
              <w:trPr>
                <w:trHeight w:val="401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8463E5" w:rsidRPr="008463E5" w:rsidRDefault="008463E5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8463E5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5557E90F" w:rsidR="008463E5" w:rsidRPr="008463E5" w:rsidRDefault="008463E5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8463E5">
                    <w:rPr>
                      <w:rFonts w:hint="eastAsia"/>
                      <w:sz w:val="18"/>
                      <w:szCs w:val="18"/>
                    </w:rPr>
                    <w:t>アムロジピン</w:t>
                  </w:r>
                  <w:r w:rsidRPr="008463E5">
                    <w:rPr>
                      <w:sz w:val="18"/>
                      <w:szCs w:val="18"/>
                    </w:rPr>
                    <w:t xml:space="preserve">  2.5  DSEP</w:t>
                  </w:r>
                </w:p>
              </w:tc>
            </w:tr>
          </w:tbl>
          <w:p w14:paraId="36407E38" w14:textId="5DBC61B2" w:rsidR="008463E5" w:rsidRPr="0011070A" w:rsidRDefault="008463E5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1050" w:type="pct"/>
            <w:tcMar>
              <w:top w:w="28" w:type="dxa"/>
            </w:tcMar>
          </w:tcPr>
          <w:p w14:paraId="5F955638" w14:textId="77777777" w:rsidR="008463E5" w:rsidRPr="008463E5" w:rsidRDefault="008463E5" w:rsidP="00406EFD">
            <w:pPr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白色のフィルムコーティング錠</w:t>
            </w:r>
          </w:p>
          <w:p w14:paraId="7F198A0A" w14:textId="77777777" w:rsidR="008463E5" w:rsidRPr="008463E5" w:rsidRDefault="008463E5" w:rsidP="00406EFD">
            <w:pPr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直径：</w:t>
            </w:r>
            <w:r w:rsidRPr="008463E5">
              <w:rPr>
                <w:rFonts w:hint="eastAsia"/>
                <w:sz w:val="18"/>
                <w:szCs w:val="18"/>
              </w:rPr>
              <w:t>6.0mm</w:t>
            </w:r>
          </w:p>
          <w:p w14:paraId="11D1B0D3" w14:textId="77777777" w:rsidR="008463E5" w:rsidRPr="008463E5" w:rsidRDefault="008463E5" w:rsidP="00406EFD">
            <w:pPr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厚さ：</w:t>
            </w:r>
            <w:r w:rsidRPr="008463E5">
              <w:rPr>
                <w:rFonts w:hint="eastAsia"/>
                <w:sz w:val="18"/>
                <w:szCs w:val="18"/>
              </w:rPr>
              <w:t>3.0mm</w:t>
            </w:r>
          </w:p>
          <w:p w14:paraId="65C4DC6F" w14:textId="6BEE2D9F" w:rsidR="008463E5" w:rsidRPr="00B30F5B" w:rsidRDefault="008463E5" w:rsidP="00406EFD">
            <w:pPr>
              <w:jc w:val="both"/>
              <w:rPr>
                <w:szCs w:val="20"/>
              </w:rPr>
            </w:pPr>
            <w:r w:rsidRPr="008463E5">
              <w:rPr>
                <w:rFonts w:hint="eastAsia"/>
                <w:sz w:val="18"/>
                <w:szCs w:val="18"/>
              </w:rPr>
              <w:t>重量：</w:t>
            </w:r>
            <w:r w:rsidR="00E115E2">
              <w:rPr>
                <w:rFonts w:hint="eastAsia"/>
                <w:sz w:val="18"/>
                <w:szCs w:val="18"/>
              </w:rPr>
              <w:t>0.10</w:t>
            </w:r>
            <w:r w:rsidRPr="008463E5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050" w:type="pct"/>
          </w:tcPr>
          <w:p w14:paraId="6BB18B12" w14:textId="77777777" w:rsidR="008463E5" w:rsidRPr="008463E5" w:rsidRDefault="008463E5" w:rsidP="00406EFD">
            <w:pPr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白色のフィルムコート錠</w:t>
            </w:r>
          </w:p>
          <w:p w14:paraId="1531187E" w14:textId="77777777" w:rsidR="008463E5" w:rsidRPr="008463E5" w:rsidRDefault="008463E5" w:rsidP="00406EFD">
            <w:pPr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直径：約</w:t>
            </w:r>
            <w:r w:rsidRPr="008463E5">
              <w:rPr>
                <w:rFonts w:hint="eastAsia"/>
                <w:sz w:val="18"/>
                <w:szCs w:val="18"/>
              </w:rPr>
              <w:t>6.1mm</w:t>
            </w:r>
          </w:p>
          <w:p w14:paraId="1785636E" w14:textId="77777777" w:rsidR="008463E5" w:rsidRPr="008463E5" w:rsidRDefault="008463E5" w:rsidP="00406EFD">
            <w:pPr>
              <w:jc w:val="both"/>
              <w:rPr>
                <w:sz w:val="18"/>
                <w:szCs w:val="18"/>
              </w:rPr>
            </w:pPr>
            <w:r w:rsidRPr="008463E5">
              <w:rPr>
                <w:rFonts w:hint="eastAsia"/>
                <w:sz w:val="18"/>
                <w:szCs w:val="18"/>
              </w:rPr>
              <w:t>厚さ：約</w:t>
            </w:r>
            <w:r w:rsidRPr="008463E5">
              <w:rPr>
                <w:rFonts w:hint="eastAsia"/>
                <w:sz w:val="18"/>
                <w:szCs w:val="18"/>
              </w:rPr>
              <w:t>2.8mm</w:t>
            </w:r>
          </w:p>
          <w:p w14:paraId="24E01BFC" w14:textId="41F591E4" w:rsidR="008463E5" w:rsidRPr="00B30F5B" w:rsidRDefault="00E46DA2" w:rsidP="00406EFD">
            <w:pPr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重さ</w:t>
            </w:r>
            <w:r w:rsidR="008463E5" w:rsidRPr="008463E5">
              <w:rPr>
                <w:rFonts w:hint="eastAsia"/>
                <w:sz w:val="18"/>
                <w:szCs w:val="18"/>
              </w:rPr>
              <w:t>：約</w:t>
            </w:r>
            <w:r w:rsidR="008463E5" w:rsidRPr="008463E5">
              <w:rPr>
                <w:rFonts w:hint="eastAsia"/>
                <w:sz w:val="18"/>
                <w:szCs w:val="18"/>
              </w:rPr>
              <w:t>104mg</w:t>
            </w:r>
          </w:p>
        </w:tc>
      </w:tr>
      <w:tr w:rsidR="00EF7EE6" w14:paraId="5F53EBDE" w14:textId="77777777" w:rsidTr="006D00C2">
        <w:trPr>
          <w:trHeight w:val="3252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6D00C2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6D00C2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397BDAD2" w14:textId="5D950F60" w:rsidR="00AD0F90" w:rsidRPr="00C071C2" w:rsidRDefault="00AD0F90" w:rsidP="000638F2">
            <w:pPr>
              <w:rPr>
                <w:szCs w:val="20"/>
              </w:rPr>
            </w:pPr>
            <w:r w:rsidRPr="00C071C2">
              <w:rPr>
                <w:rFonts w:hint="eastAsia"/>
                <w:szCs w:val="20"/>
              </w:rPr>
              <w:t>溶出試験（試験</w:t>
            </w:r>
            <w:r w:rsidR="005C1DBC" w:rsidRPr="00C071C2">
              <w:rPr>
                <w:rFonts w:hint="eastAsia"/>
                <w:szCs w:val="20"/>
              </w:rPr>
              <w:t>条件</w:t>
            </w:r>
            <w:r w:rsidRPr="00C071C2">
              <w:rPr>
                <w:rFonts w:hint="eastAsia"/>
                <w:szCs w:val="20"/>
              </w:rPr>
              <w:t>：</w:t>
            </w:r>
            <w:r w:rsidRPr="00C071C2">
              <w:rPr>
                <w:szCs w:val="20"/>
              </w:rPr>
              <w:t>pH</w:t>
            </w:r>
            <w:r w:rsidR="007C551F" w:rsidRPr="00C071C2">
              <w:rPr>
                <w:rFonts w:hint="eastAsia"/>
                <w:szCs w:val="20"/>
              </w:rPr>
              <w:t>6.8</w:t>
            </w:r>
            <w:r w:rsidRPr="00C071C2">
              <w:rPr>
                <w:szCs w:val="20"/>
              </w:rPr>
              <w:t>/</w:t>
            </w:r>
            <w:r w:rsidR="007C551F" w:rsidRPr="00C071C2">
              <w:rPr>
                <w:rFonts w:hint="eastAsia"/>
                <w:szCs w:val="20"/>
              </w:rPr>
              <w:t>50</w:t>
            </w:r>
            <w:r w:rsidRPr="00C071C2">
              <w:rPr>
                <w:szCs w:val="20"/>
              </w:rPr>
              <w:t>rpm</w:t>
            </w:r>
            <w:r w:rsidRPr="00C071C2">
              <w:rPr>
                <w:rFonts w:hint="eastAsia"/>
                <w:szCs w:val="20"/>
              </w:rPr>
              <w:t>）</w:t>
            </w:r>
          </w:p>
          <w:p w14:paraId="1BE87DAD" w14:textId="1C217492" w:rsidR="00AD0F90" w:rsidRPr="00B30F5B" w:rsidRDefault="006E09D6" w:rsidP="000638F2">
            <w:pPr>
              <w:rPr>
                <w:szCs w:val="20"/>
              </w:rPr>
            </w:pPr>
            <w:r w:rsidRPr="006E09D6">
              <w:rPr>
                <w:noProof/>
                <w:szCs w:val="20"/>
              </w:rPr>
              <w:drawing>
                <wp:inline distT="0" distB="0" distL="0" distR="0" wp14:anchorId="357B3708" wp14:editId="779EA4B4">
                  <wp:extent cx="2581275" cy="1790700"/>
                  <wp:effectExtent l="0" t="0" r="9525" b="0"/>
                  <wp:docPr id="17886818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gridSpan w:val="2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482EA984" w14:textId="5B055A8B" w:rsidR="00AD0F90" w:rsidRPr="00C071C2" w:rsidRDefault="00AD0F90" w:rsidP="000638F2">
            <w:pPr>
              <w:ind w:left="6" w:hangingChars="3" w:hanging="6"/>
              <w:rPr>
                <w:szCs w:val="20"/>
              </w:rPr>
            </w:pPr>
            <w:r w:rsidRPr="00C071C2">
              <w:rPr>
                <w:rFonts w:hint="eastAsia"/>
                <w:szCs w:val="20"/>
              </w:rPr>
              <w:t>生物学的同等性試験（健康成人男子、絶食時）</w:t>
            </w:r>
          </w:p>
          <w:p w14:paraId="68C4C203" w14:textId="30962A66" w:rsidR="00AD0F90" w:rsidRPr="00B30F5B" w:rsidRDefault="007C551F" w:rsidP="000638F2">
            <w:pPr>
              <w:rPr>
                <w:szCs w:val="20"/>
              </w:rPr>
            </w:pPr>
            <w:r w:rsidRPr="007C551F">
              <w:rPr>
                <w:noProof/>
                <w:szCs w:val="20"/>
              </w:rPr>
              <w:drawing>
                <wp:inline distT="0" distB="0" distL="0" distR="0" wp14:anchorId="7A26CBFB" wp14:editId="26322225">
                  <wp:extent cx="2581910" cy="1854200"/>
                  <wp:effectExtent l="0" t="0" r="8890" b="0"/>
                  <wp:docPr id="3715777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91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F646F5">
        <w:trPr>
          <w:trHeight w:val="946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57ABA60B" w:rsidR="00AD0F90" w:rsidRPr="00C071C2" w:rsidRDefault="007C551F" w:rsidP="000638F2">
            <w:pPr>
              <w:jc w:val="both"/>
              <w:rPr>
                <w:szCs w:val="20"/>
              </w:rPr>
            </w:pPr>
            <w:r w:rsidRPr="00C071C2">
              <w:rPr>
                <w:rFonts w:hint="eastAsia"/>
                <w:szCs w:val="20"/>
              </w:rPr>
              <w:t>「後発医薬品の生物学的同等性試験ガイドライン」に基づき判定した結果、アムロジピン錠</w:t>
            </w:r>
            <w:r w:rsidRPr="00C071C2">
              <w:rPr>
                <w:rFonts w:hint="eastAsia"/>
                <w:szCs w:val="20"/>
              </w:rPr>
              <w:t>2.5mg</w:t>
            </w:r>
            <w:r w:rsidRPr="00C071C2">
              <w:rPr>
                <w:rFonts w:hint="eastAsia"/>
                <w:szCs w:val="20"/>
              </w:rPr>
              <w:t>「</w:t>
            </w:r>
            <w:r w:rsidRPr="00C071C2">
              <w:rPr>
                <w:rFonts w:hint="eastAsia"/>
                <w:szCs w:val="20"/>
              </w:rPr>
              <w:t>DSEP</w:t>
            </w:r>
            <w:r w:rsidRPr="00C071C2">
              <w:rPr>
                <w:rFonts w:hint="eastAsia"/>
                <w:szCs w:val="20"/>
              </w:rPr>
              <w:t>」と標準製剤（ノルバスク錠</w:t>
            </w:r>
            <w:r w:rsidRPr="00C071C2">
              <w:rPr>
                <w:rFonts w:hint="eastAsia"/>
                <w:szCs w:val="20"/>
              </w:rPr>
              <w:t>2.5mg</w:t>
            </w:r>
            <w:r w:rsidRPr="00C071C2">
              <w:rPr>
                <w:rFonts w:hint="eastAsia"/>
                <w:szCs w:val="20"/>
              </w:rPr>
              <w:t>）の溶出挙動は</w:t>
            </w:r>
            <w:r w:rsidR="00762AD9" w:rsidRPr="00C071C2">
              <w:rPr>
                <w:rFonts w:hint="eastAsia"/>
                <w:szCs w:val="20"/>
              </w:rPr>
              <w:t>同等であ</w:t>
            </w:r>
            <w:r w:rsidRPr="00C071C2">
              <w:rPr>
                <w:rFonts w:hint="eastAsia"/>
                <w:szCs w:val="20"/>
              </w:rPr>
              <w:t>ると判定された。</w:t>
            </w:r>
          </w:p>
        </w:tc>
        <w:tc>
          <w:tcPr>
            <w:tcW w:w="2100" w:type="pct"/>
            <w:gridSpan w:val="2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5B37D7B8" w:rsidR="00AD0F90" w:rsidRPr="00C071C2" w:rsidRDefault="007C551F" w:rsidP="000638F2">
            <w:pPr>
              <w:jc w:val="both"/>
              <w:rPr>
                <w:szCs w:val="20"/>
              </w:rPr>
            </w:pPr>
            <w:r w:rsidRPr="00C071C2">
              <w:rPr>
                <w:rFonts w:hint="eastAsia"/>
                <w:szCs w:val="20"/>
              </w:rPr>
              <w:t>「後発医薬品の生物学的同等性試験ガイドライン」に基づき判定した結果、アムロジピン錠</w:t>
            </w:r>
            <w:r w:rsidRPr="00C071C2">
              <w:rPr>
                <w:rFonts w:hint="eastAsia"/>
                <w:szCs w:val="20"/>
              </w:rPr>
              <w:t>2.5mg</w:t>
            </w:r>
            <w:r w:rsidRPr="00C071C2">
              <w:rPr>
                <w:rFonts w:hint="eastAsia"/>
                <w:szCs w:val="20"/>
              </w:rPr>
              <w:t>「</w:t>
            </w:r>
            <w:r w:rsidRPr="00C071C2">
              <w:rPr>
                <w:rFonts w:hint="eastAsia"/>
                <w:szCs w:val="20"/>
              </w:rPr>
              <w:t>DSEP</w:t>
            </w:r>
            <w:r w:rsidRPr="00C071C2">
              <w:rPr>
                <w:rFonts w:hint="eastAsia"/>
                <w:szCs w:val="20"/>
              </w:rPr>
              <w:t>」と標準製剤（ノルバスク錠</w:t>
            </w:r>
            <w:r w:rsidRPr="00C071C2">
              <w:rPr>
                <w:rFonts w:hint="eastAsia"/>
                <w:szCs w:val="20"/>
              </w:rPr>
              <w:t>2.5mg</w:t>
            </w:r>
            <w:r w:rsidRPr="00C071C2">
              <w:rPr>
                <w:rFonts w:hint="eastAsia"/>
                <w:szCs w:val="20"/>
              </w:rPr>
              <w:t>）の生物学的同等性が確認された。</w:t>
            </w:r>
          </w:p>
        </w:tc>
      </w:tr>
      <w:tr w:rsidR="00EF7EE6" w14:paraId="0397ED6D" w14:textId="77777777" w:rsidTr="003123F6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3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3123F6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3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60F77B32" w:rsidR="005B2B9C" w:rsidRPr="002B01DF" w:rsidRDefault="005B2B9C" w:rsidP="002B01DF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72297A">
        <w:rPr>
          <w:rFonts w:hint="eastAsia"/>
        </w:rPr>
        <w:t>24</w:t>
      </w:r>
      <w:r>
        <w:rPr>
          <w:rFonts w:hint="eastAsia"/>
        </w:rPr>
        <w:t>年</w:t>
      </w:r>
      <w:r w:rsidR="00013C21">
        <w:rPr>
          <w:rFonts w:hint="eastAsia"/>
        </w:rPr>
        <w:t>10</w:t>
      </w:r>
      <w:r>
        <w:rPr>
          <w:rFonts w:hint="eastAsia"/>
        </w:rPr>
        <w:t>月</w:t>
      </w:r>
    </w:p>
    <w:sectPr w:rsidR="005B2B9C" w:rsidRPr="002B01DF" w:rsidSect="00A607D0">
      <w:headerReference w:type="default" r:id="rId13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7BD5" w14:textId="77777777" w:rsidR="00B4608D" w:rsidRDefault="00B4608D">
      <w:r>
        <w:separator/>
      </w:r>
    </w:p>
  </w:endnote>
  <w:endnote w:type="continuationSeparator" w:id="0">
    <w:p w14:paraId="12516549" w14:textId="77777777" w:rsidR="00B4608D" w:rsidRDefault="00B4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C597" w14:textId="77777777" w:rsidR="00B4608D" w:rsidRDefault="00B4608D">
      <w:r>
        <w:separator/>
      </w:r>
    </w:p>
  </w:footnote>
  <w:footnote w:type="continuationSeparator" w:id="0">
    <w:p w14:paraId="59B6D996" w14:textId="77777777" w:rsidR="00B4608D" w:rsidRDefault="00B4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3C21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38F2"/>
    <w:rsid w:val="0006603E"/>
    <w:rsid w:val="00067791"/>
    <w:rsid w:val="0007524B"/>
    <w:rsid w:val="00075F31"/>
    <w:rsid w:val="000772BF"/>
    <w:rsid w:val="0008386E"/>
    <w:rsid w:val="00084414"/>
    <w:rsid w:val="000855A5"/>
    <w:rsid w:val="0008603F"/>
    <w:rsid w:val="0009019C"/>
    <w:rsid w:val="00096B42"/>
    <w:rsid w:val="000A6C56"/>
    <w:rsid w:val="000B3271"/>
    <w:rsid w:val="000B6BE6"/>
    <w:rsid w:val="000C23A0"/>
    <w:rsid w:val="000C3792"/>
    <w:rsid w:val="000C4BEE"/>
    <w:rsid w:val="000D08AE"/>
    <w:rsid w:val="000D1F23"/>
    <w:rsid w:val="000D27E4"/>
    <w:rsid w:val="000D28B0"/>
    <w:rsid w:val="000D6ADB"/>
    <w:rsid w:val="000E0258"/>
    <w:rsid w:val="000E1912"/>
    <w:rsid w:val="000E2178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2759F"/>
    <w:rsid w:val="00130107"/>
    <w:rsid w:val="001308A8"/>
    <w:rsid w:val="00130933"/>
    <w:rsid w:val="00136E06"/>
    <w:rsid w:val="001415A4"/>
    <w:rsid w:val="001416C4"/>
    <w:rsid w:val="00143D33"/>
    <w:rsid w:val="00143DBC"/>
    <w:rsid w:val="00145B01"/>
    <w:rsid w:val="00154940"/>
    <w:rsid w:val="001559BE"/>
    <w:rsid w:val="0017232F"/>
    <w:rsid w:val="00175F8B"/>
    <w:rsid w:val="001776F5"/>
    <w:rsid w:val="00181248"/>
    <w:rsid w:val="00183E22"/>
    <w:rsid w:val="00195867"/>
    <w:rsid w:val="001A14D8"/>
    <w:rsid w:val="001B12A8"/>
    <w:rsid w:val="001B4F9A"/>
    <w:rsid w:val="001B665C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23D95"/>
    <w:rsid w:val="00230988"/>
    <w:rsid w:val="002343CD"/>
    <w:rsid w:val="002410B0"/>
    <w:rsid w:val="00246F0B"/>
    <w:rsid w:val="002530B7"/>
    <w:rsid w:val="00262F16"/>
    <w:rsid w:val="00267389"/>
    <w:rsid w:val="0028647E"/>
    <w:rsid w:val="00286BAE"/>
    <w:rsid w:val="002947CF"/>
    <w:rsid w:val="002A6254"/>
    <w:rsid w:val="002B01DF"/>
    <w:rsid w:val="002B3FA4"/>
    <w:rsid w:val="002B4503"/>
    <w:rsid w:val="002C0CDC"/>
    <w:rsid w:val="002C0CDD"/>
    <w:rsid w:val="002D44DF"/>
    <w:rsid w:val="002E654D"/>
    <w:rsid w:val="002F4E60"/>
    <w:rsid w:val="002F600C"/>
    <w:rsid w:val="002F744D"/>
    <w:rsid w:val="00303D1E"/>
    <w:rsid w:val="0030517A"/>
    <w:rsid w:val="00306545"/>
    <w:rsid w:val="003123F6"/>
    <w:rsid w:val="003126C3"/>
    <w:rsid w:val="00314932"/>
    <w:rsid w:val="0032067C"/>
    <w:rsid w:val="0032478C"/>
    <w:rsid w:val="00325091"/>
    <w:rsid w:val="00327043"/>
    <w:rsid w:val="00327A64"/>
    <w:rsid w:val="00330616"/>
    <w:rsid w:val="003336C1"/>
    <w:rsid w:val="00342037"/>
    <w:rsid w:val="00342651"/>
    <w:rsid w:val="00347EFC"/>
    <w:rsid w:val="00353DBA"/>
    <w:rsid w:val="00356327"/>
    <w:rsid w:val="00356B11"/>
    <w:rsid w:val="00357CFD"/>
    <w:rsid w:val="00361611"/>
    <w:rsid w:val="00362ADE"/>
    <w:rsid w:val="0036310B"/>
    <w:rsid w:val="00365F9C"/>
    <w:rsid w:val="00366582"/>
    <w:rsid w:val="00373D52"/>
    <w:rsid w:val="00374471"/>
    <w:rsid w:val="003811AB"/>
    <w:rsid w:val="00382AFA"/>
    <w:rsid w:val="00384726"/>
    <w:rsid w:val="00384F68"/>
    <w:rsid w:val="00386C27"/>
    <w:rsid w:val="003A01D4"/>
    <w:rsid w:val="003A0F18"/>
    <w:rsid w:val="003A1A60"/>
    <w:rsid w:val="003B1CD3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06EFD"/>
    <w:rsid w:val="004126F7"/>
    <w:rsid w:val="00412BC6"/>
    <w:rsid w:val="00414F46"/>
    <w:rsid w:val="00423729"/>
    <w:rsid w:val="00424697"/>
    <w:rsid w:val="004254C4"/>
    <w:rsid w:val="00426471"/>
    <w:rsid w:val="00436F03"/>
    <w:rsid w:val="00441A81"/>
    <w:rsid w:val="00445E65"/>
    <w:rsid w:val="00451907"/>
    <w:rsid w:val="00457302"/>
    <w:rsid w:val="00463A3F"/>
    <w:rsid w:val="004646FC"/>
    <w:rsid w:val="00465EF8"/>
    <w:rsid w:val="0046716C"/>
    <w:rsid w:val="004676F6"/>
    <w:rsid w:val="00471D66"/>
    <w:rsid w:val="00475B16"/>
    <w:rsid w:val="00480F22"/>
    <w:rsid w:val="0048216E"/>
    <w:rsid w:val="00483E00"/>
    <w:rsid w:val="00484FBF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4768"/>
    <w:rsid w:val="004B7FCF"/>
    <w:rsid w:val="004C1874"/>
    <w:rsid w:val="004C2A45"/>
    <w:rsid w:val="004D3A1A"/>
    <w:rsid w:val="004D3FF9"/>
    <w:rsid w:val="004D623F"/>
    <w:rsid w:val="004D6C4A"/>
    <w:rsid w:val="004E0155"/>
    <w:rsid w:val="004E34DB"/>
    <w:rsid w:val="004F674A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3F1E"/>
    <w:rsid w:val="00564D2C"/>
    <w:rsid w:val="00572778"/>
    <w:rsid w:val="005730BF"/>
    <w:rsid w:val="00573280"/>
    <w:rsid w:val="005920EB"/>
    <w:rsid w:val="00592716"/>
    <w:rsid w:val="00594094"/>
    <w:rsid w:val="00595842"/>
    <w:rsid w:val="005A2A63"/>
    <w:rsid w:val="005A6AEF"/>
    <w:rsid w:val="005B0E48"/>
    <w:rsid w:val="005B1C19"/>
    <w:rsid w:val="005B2795"/>
    <w:rsid w:val="005B2B9C"/>
    <w:rsid w:val="005B5145"/>
    <w:rsid w:val="005B5A6B"/>
    <w:rsid w:val="005B67EC"/>
    <w:rsid w:val="005B729B"/>
    <w:rsid w:val="005C0BB1"/>
    <w:rsid w:val="005C1DBC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1806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B75"/>
    <w:rsid w:val="00675D4E"/>
    <w:rsid w:val="00677770"/>
    <w:rsid w:val="00680777"/>
    <w:rsid w:val="006866B3"/>
    <w:rsid w:val="00694A17"/>
    <w:rsid w:val="006975A1"/>
    <w:rsid w:val="006A6456"/>
    <w:rsid w:val="006C7D3B"/>
    <w:rsid w:val="006D00C2"/>
    <w:rsid w:val="006D4F49"/>
    <w:rsid w:val="006E09D6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297A"/>
    <w:rsid w:val="00731D7E"/>
    <w:rsid w:val="00735B28"/>
    <w:rsid w:val="0074312B"/>
    <w:rsid w:val="00743E15"/>
    <w:rsid w:val="007448DC"/>
    <w:rsid w:val="007521D7"/>
    <w:rsid w:val="00754B34"/>
    <w:rsid w:val="00756532"/>
    <w:rsid w:val="00756811"/>
    <w:rsid w:val="007575D7"/>
    <w:rsid w:val="00762AD9"/>
    <w:rsid w:val="00764BB2"/>
    <w:rsid w:val="00775485"/>
    <w:rsid w:val="00777905"/>
    <w:rsid w:val="00780379"/>
    <w:rsid w:val="0078519E"/>
    <w:rsid w:val="00785716"/>
    <w:rsid w:val="007912EA"/>
    <w:rsid w:val="00791EBA"/>
    <w:rsid w:val="0079489C"/>
    <w:rsid w:val="007952C8"/>
    <w:rsid w:val="00797691"/>
    <w:rsid w:val="007A2541"/>
    <w:rsid w:val="007A531C"/>
    <w:rsid w:val="007B490F"/>
    <w:rsid w:val="007C0A0A"/>
    <w:rsid w:val="007C11DB"/>
    <w:rsid w:val="007C3C39"/>
    <w:rsid w:val="007C551F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0E15"/>
    <w:rsid w:val="00832085"/>
    <w:rsid w:val="00836474"/>
    <w:rsid w:val="00840C16"/>
    <w:rsid w:val="00840E84"/>
    <w:rsid w:val="00840ED6"/>
    <w:rsid w:val="00843049"/>
    <w:rsid w:val="00844233"/>
    <w:rsid w:val="008463E5"/>
    <w:rsid w:val="0085417D"/>
    <w:rsid w:val="00854CF8"/>
    <w:rsid w:val="00857732"/>
    <w:rsid w:val="00861A80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409"/>
    <w:rsid w:val="008E4A0D"/>
    <w:rsid w:val="008E61F2"/>
    <w:rsid w:val="008E7840"/>
    <w:rsid w:val="008F0BC5"/>
    <w:rsid w:val="008F1B92"/>
    <w:rsid w:val="008F1EAA"/>
    <w:rsid w:val="008F50EC"/>
    <w:rsid w:val="00900E4B"/>
    <w:rsid w:val="0090123D"/>
    <w:rsid w:val="00901D7D"/>
    <w:rsid w:val="009150F4"/>
    <w:rsid w:val="009200DD"/>
    <w:rsid w:val="0092372C"/>
    <w:rsid w:val="00927211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4B59"/>
    <w:rsid w:val="009C6C9F"/>
    <w:rsid w:val="009C7809"/>
    <w:rsid w:val="009D5F3A"/>
    <w:rsid w:val="009D6935"/>
    <w:rsid w:val="009E531F"/>
    <w:rsid w:val="009E68A1"/>
    <w:rsid w:val="009F1A45"/>
    <w:rsid w:val="009F517E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0277"/>
    <w:rsid w:val="00A607D0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78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08D"/>
    <w:rsid w:val="00B46161"/>
    <w:rsid w:val="00B47FDD"/>
    <w:rsid w:val="00B511A2"/>
    <w:rsid w:val="00B51EA6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6695B"/>
    <w:rsid w:val="00B70450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8E2"/>
    <w:rsid w:val="00C05F38"/>
    <w:rsid w:val="00C071C2"/>
    <w:rsid w:val="00C11F64"/>
    <w:rsid w:val="00C16046"/>
    <w:rsid w:val="00C20562"/>
    <w:rsid w:val="00C244A2"/>
    <w:rsid w:val="00C31150"/>
    <w:rsid w:val="00C34F43"/>
    <w:rsid w:val="00C3535C"/>
    <w:rsid w:val="00C35B40"/>
    <w:rsid w:val="00C41DB2"/>
    <w:rsid w:val="00C42E77"/>
    <w:rsid w:val="00C44F81"/>
    <w:rsid w:val="00C4546B"/>
    <w:rsid w:val="00C52C44"/>
    <w:rsid w:val="00C56149"/>
    <w:rsid w:val="00C576B7"/>
    <w:rsid w:val="00C61852"/>
    <w:rsid w:val="00C62FD7"/>
    <w:rsid w:val="00C72C85"/>
    <w:rsid w:val="00C851AE"/>
    <w:rsid w:val="00C902FC"/>
    <w:rsid w:val="00C9213D"/>
    <w:rsid w:val="00CA409E"/>
    <w:rsid w:val="00CB36C1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5F82"/>
    <w:rsid w:val="00DC63E9"/>
    <w:rsid w:val="00DD4067"/>
    <w:rsid w:val="00DD4315"/>
    <w:rsid w:val="00DE2371"/>
    <w:rsid w:val="00DF1553"/>
    <w:rsid w:val="00E03050"/>
    <w:rsid w:val="00E042E7"/>
    <w:rsid w:val="00E115E2"/>
    <w:rsid w:val="00E11F84"/>
    <w:rsid w:val="00E13833"/>
    <w:rsid w:val="00E14451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37157"/>
    <w:rsid w:val="00E4253B"/>
    <w:rsid w:val="00E436DD"/>
    <w:rsid w:val="00E43832"/>
    <w:rsid w:val="00E4462D"/>
    <w:rsid w:val="00E46DA2"/>
    <w:rsid w:val="00E5010C"/>
    <w:rsid w:val="00E51A5C"/>
    <w:rsid w:val="00E51C27"/>
    <w:rsid w:val="00E55127"/>
    <w:rsid w:val="00E6091D"/>
    <w:rsid w:val="00E61067"/>
    <w:rsid w:val="00E62ECF"/>
    <w:rsid w:val="00E65BBD"/>
    <w:rsid w:val="00E660BE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38DD"/>
    <w:rsid w:val="00EC3915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646F5"/>
    <w:rsid w:val="00F73060"/>
    <w:rsid w:val="00F737CC"/>
    <w:rsid w:val="00F77DF9"/>
    <w:rsid w:val="00F81049"/>
    <w:rsid w:val="00FA07A3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0D5E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4312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1061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2024-10-08T07:00:00Z</dcterms:created>
  <dcterms:modified xsi:type="dcterms:W3CDTF">2024-10-08T07:00:00Z</dcterms:modified>
</cp:coreProperties>
</file>